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B38" w:rsidRDefault="00D87B38" w:rsidP="00D87B3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BAB IV </w:t>
      </w:r>
    </w:p>
    <w:p w:rsidR="00D87B38" w:rsidRDefault="00D87B38" w:rsidP="00D87B38">
      <w:pPr>
        <w:spacing w:line="480" w:lineRule="auto"/>
        <w:jc w:val="center"/>
        <w:rPr>
          <w:rFonts w:ascii="Times New Roman" w:hAnsi="Times New Roman" w:cs="Times New Roman"/>
          <w:b/>
          <w:sz w:val="24"/>
          <w:szCs w:val="24"/>
        </w:rPr>
      </w:pPr>
      <w:r>
        <w:rPr>
          <w:rFonts w:ascii="Times New Roman" w:hAnsi="Times New Roman" w:cs="Times New Roman"/>
          <w:b/>
          <w:sz w:val="24"/>
          <w:szCs w:val="24"/>
        </w:rPr>
        <w:t>HASIL PENELITIAN DAN PEMBAHASAN</w:t>
      </w:r>
    </w:p>
    <w:p w:rsidR="00D87B38" w:rsidRDefault="00D87B38" w:rsidP="00D87B38">
      <w:pPr>
        <w:spacing w:line="480" w:lineRule="auto"/>
        <w:jc w:val="both"/>
        <w:rPr>
          <w:rFonts w:ascii="Times New Roman" w:hAnsi="Times New Roman" w:cs="Times New Roman"/>
          <w:b/>
          <w:sz w:val="24"/>
          <w:szCs w:val="24"/>
        </w:rPr>
      </w:pPr>
      <w:r>
        <w:rPr>
          <w:rFonts w:ascii="Times New Roman" w:hAnsi="Times New Roman" w:cs="Times New Roman"/>
          <w:b/>
          <w:sz w:val="24"/>
          <w:szCs w:val="24"/>
        </w:rPr>
        <w:t>4.1</w:t>
      </w:r>
      <w:r>
        <w:rPr>
          <w:rFonts w:ascii="Times New Roman" w:hAnsi="Times New Roman" w:cs="Times New Roman"/>
          <w:b/>
          <w:sz w:val="24"/>
          <w:szCs w:val="24"/>
        </w:rPr>
        <w:tab/>
        <w:t>Hasil Penelitian</w:t>
      </w:r>
    </w:p>
    <w:p w:rsidR="00D87B38" w:rsidRDefault="00D87B38" w:rsidP="00D87B38">
      <w:pPr>
        <w:spacing w:line="480" w:lineRule="auto"/>
        <w:jc w:val="both"/>
        <w:rPr>
          <w:rFonts w:ascii="Times New Roman" w:hAnsi="Times New Roman" w:cs="Times New Roman"/>
          <w:sz w:val="24"/>
          <w:szCs w:val="24"/>
        </w:rPr>
      </w:pPr>
      <w:r w:rsidRPr="001616BF">
        <w:rPr>
          <w:rFonts w:ascii="Times New Roman" w:hAnsi="Times New Roman" w:cs="Times New Roman"/>
          <w:sz w:val="24"/>
          <w:szCs w:val="24"/>
        </w:rPr>
        <w:tab/>
        <w:t xml:space="preserve">Penelitian </w:t>
      </w:r>
      <w:r>
        <w:rPr>
          <w:rFonts w:ascii="Times New Roman" w:hAnsi="Times New Roman" w:cs="Times New Roman"/>
          <w:sz w:val="24"/>
          <w:szCs w:val="24"/>
        </w:rPr>
        <w:t xml:space="preserve">ini menganalisis </w:t>
      </w:r>
      <w:r w:rsidRPr="001616BF">
        <w:rPr>
          <w:rFonts w:ascii="Times New Roman" w:hAnsi="Times New Roman" w:cs="Times New Roman"/>
          <w:i/>
          <w:sz w:val="24"/>
          <w:szCs w:val="24"/>
        </w:rPr>
        <w:t>Capital Adequacy Ratio</w:t>
      </w:r>
      <w:r>
        <w:rPr>
          <w:rFonts w:ascii="Times New Roman" w:hAnsi="Times New Roman" w:cs="Times New Roman"/>
          <w:sz w:val="24"/>
          <w:szCs w:val="24"/>
        </w:rPr>
        <w:t xml:space="preserve"> (CAR)  dan Dana Pihak Ketiga terhadap </w:t>
      </w:r>
      <w:r w:rsidRPr="001616BF">
        <w:rPr>
          <w:rFonts w:ascii="Times New Roman" w:hAnsi="Times New Roman" w:cs="Times New Roman"/>
          <w:i/>
          <w:sz w:val="24"/>
          <w:szCs w:val="24"/>
        </w:rPr>
        <w:t>Loan to Deposit Ratio</w:t>
      </w:r>
      <w:r>
        <w:rPr>
          <w:rFonts w:ascii="Times New Roman" w:hAnsi="Times New Roman" w:cs="Times New Roman"/>
          <w:sz w:val="24"/>
          <w:szCs w:val="24"/>
        </w:rPr>
        <w:t xml:space="preserve"> (LDR) pada Bank Negara Indonesia (Persero), Tbk se</w:t>
      </w:r>
      <w:r>
        <w:rPr>
          <w:rFonts w:ascii="Times New Roman" w:hAnsi="Times New Roman" w:cs="Times New Roman"/>
          <w:sz w:val="24"/>
          <w:szCs w:val="24"/>
          <w:lang w:val="en-US"/>
        </w:rPr>
        <w:t>lama</w:t>
      </w:r>
      <w:r>
        <w:rPr>
          <w:rFonts w:ascii="Times New Roman" w:hAnsi="Times New Roman" w:cs="Times New Roman"/>
          <w:sz w:val="24"/>
          <w:szCs w:val="24"/>
        </w:rPr>
        <w:t xml:space="preserve"> 6 tahun yaitu periode 2009-2014. Data yang digunakan dalam penelitian merupakan data pertahun.</w:t>
      </w:r>
    </w:p>
    <w:p w:rsidR="00D87B38" w:rsidRDefault="00D87B38" w:rsidP="00D87B38">
      <w:pPr>
        <w:spacing w:line="480" w:lineRule="auto"/>
        <w:jc w:val="both"/>
        <w:rPr>
          <w:rFonts w:ascii="Times New Roman" w:hAnsi="Times New Roman" w:cs="Times New Roman"/>
          <w:i/>
          <w:sz w:val="24"/>
          <w:szCs w:val="24"/>
        </w:rPr>
      </w:pPr>
      <w:r>
        <w:rPr>
          <w:rFonts w:ascii="Times New Roman" w:hAnsi="Times New Roman" w:cs="Times New Roman"/>
          <w:sz w:val="24"/>
          <w:szCs w:val="24"/>
        </w:rPr>
        <w:tab/>
        <w:t xml:space="preserve">Dalam bab ini akan diuraikan hasil pengolahan data yang meliputi analisis </w:t>
      </w:r>
      <w:r w:rsidRPr="001616BF">
        <w:rPr>
          <w:rFonts w:ascii="Times New Roman" w:hAnsi="Times New Roman" w:cs="Times New Roman"/>
          <w:i/>
          <w:sz w:val="24"/>
          <w:szCs w:val="24"/>
        </w:rPr>
        <w:t>deskriptif</w:t>
      </w:r>
      <w:r>
        <w:rPr>
          <w:rFonts w:ascii="Times New Roman" w:hAnsi="Times New Roman" w:cs="Times New Roman"/>
          <w:i/>
          <w:sz w:val="24"/>
          <w:szCs w:val="24"/>
        </w:rPr>
        <w:t xml:space="preserve">  </w:t>
      </w:r>
      <w:r>
        <w:rPr>
          <w:rFonts w:ascii="Times New Roman" w:hAnsi="Times New Roman" w:cs="Times New Roman"/>
          <w:sz w:val="24"/>
          <w:szCs w:val="24"/>
        </w:rPr>
        <w:t xml:space="preserve">dan </w:t>
      </w:r>
      <w:r>
        <w:rPr>
          <w:rFonts w:ascii="Times New Roman" w:hAnsi="Times New Roman" w:cs="Times New Roman"/>
          <w:i/>
          <w:sz w:val="24"/>
          <w:szCs w:val="24"/>
        </w:rPr>
        <w:t xml:space="preserve">verifikatif </w:t>
      </w:r>
      <w:r>
        <w:rPr>
          <w:rFonts w:ascii="Times New Roman" w:hAnsi="Times New Roman" w:cs="Times New Roman"/>
          <w:sz w:val="24"/>
          <w:szCs w:val="24"/>
        </w:rPr>
        <w:t xml:space="preserve"> mengenai perkembangan masing-masing variabel yang diteliti, melalui Uji Asumsi Klasik, Uji Regresi Linier Berganda, Uji Analisis Koefisien Korelasi dan Analisis Koefisien Determinasi serta pengujian hipotesis baik secara parsial maupun simultan. Pengolahan data dan pengujian hipotesis  dalam penelitian  ini dilakukan dengan menggunakan </w:t>
      </w:r>
      <w:r w:rsidRPr="00703EEE">
        <w:rPr>
          <w:rFonts w:ascii="Times New Roman" w:hAnsi="Times New Roman" w:cs="Times New Roman"/>
          <w:i/>
          <w:sz w:val="24"/>
          <w:szCs w:val="24"/>
        </w:rPr>
        <w:t>Software SPSS for windows versi 20</w:t>
      </w:r>
      <w:r>
        <w:rPr>
          <w:rFonts w:ascii="Times New Roman" w:hAnsi="Times New Roman" w:cs="Times New Roman"/>
          <w:i/>
          <w:sz w:val="24"/>
          <w:szCs w:val="24"/>
        </w:rPr>
        <w:t>.</w:t>
      </w:r>
    </w:p>
    <w:p w:rsidR="00D87B38" w:rsidRDefault="00D87B38" w:rsidP="00D87B38">
      <w:pPr>
        <w:spacing w:line="480" w:lineRule="auto"/>
        <w:jc w:val="both"/>
        <w:rPr>
          <w:rFonts w:ascii="Times New Roman" w:hAnsi="Times New Roman" w:cs="Times New Roman"/>
          <w:b/>
          <w:sz w:val="24"/>
          <w:szCs w:val="24"/>
        </w:rPr>
      </w:pPr>
      <w:r w:rsidRPr="00E62C44">
        <w:rPr>
          <w:rFonts w:ascii="Times New Roman" w:hAnsi="Times New Roman" w:cs="Times New Roman"/>
          <w:b/>
          <w:sz w:val="24"/>
          <w:szCs w:val="24"/>
        </w:rPr>
        <w:t>4.1.1</w:t>
      </w:r>
      <w:r w:rsidRPr="00E62C44">
        <w:rPr>
          <w:rFonts w:ascii="Times New Roman" w:hAnsi="Times New Roman" w:cs="Times New Roman"/>
          <w:b/>
          <w:sz w:val="24"/>
          <w:szCs w:val="24"/>
        </w:rPr>
        <w:tab/>
      </w:r>
      <w:r>
        <w:rPr>
          <w:rFonts w:ascii="Times New Roman" w:hAnsi="Times New Roman" w:cs="Times New Roman"/>
          <w:b/>
          <w:sz w:val="24"/>
          <w:szCs w:val="24"/>
        </w:rPr>
        <w:t>Perkembangan Dana Pihak Ketiga</w:t>
      </w:r>
    </w:p>
    <w:p w:rsidR="00D87B38" w:rsidRDefault="00D87B38" w:rsidP="00D87B3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Bank memiliki sumber dana, salah satu dari sumber dana bank yaitu sumber Dana Pihak Ketiga, dimana dan ini berasal dari masyarakat dan sumber dana ini merupakan sumber dana terpenting bagi kegiatan operasional bank juga untuk membiayai kegiatan pinjaman </w:t>
      </w:r>
      <w:r w:rsidRPr="00CA0950">
        <w:rPr>
          <w:rFonts w:ascii="Times New Roman" w:hAnsi="Times New Roman" w:cs="Times New Roman"/>
          <w:i/>
          <w:sz w:val="24"/>
          <w:szCs w:val="24"/>
        </w:rPr>
        <w:t>(lending</w:t>
      </w:r>
      <w:r>
        <w:rPr>
          <w:rFonts w:ascii="Times New Roman" w:hAnsi="Times New Roman" w:cs="Times New Roman"/>
          <w:sz w:val="24"/>
          <w:szCs w:val="24"/>
        </w:rPr>
        <w:t>). Untuk meperoleh dana dari masyarakat luas bank menggunakan tiga macam jenis simpanan yaitu tabungan, giro dan deposito.</w:t>
      </w:r>
    </w:p>
    <w:p w:rsidR="00D87B38" w:rsidRDefault="00D87B38" w:rsidP="00D87B3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Untuk mengetahui perkembangan Dana Pihak Ketiga (DPK) pada PT. Bank Negara Indonesia (Persero), Tbk dapat diperoleh dari data sekunder</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dari laporan publikasi Bank Negara Indonesia melalui situs </w:t>
      </w:r>
      <w:r>
        <w:fldChar w:fldCharType="begin"/>
      </w:r>
      <w:r>
        <w:instrText xml:space="preserve"> HYPERLINK "http://www.bni.co.id" </w:instrText>
      </w:r>
      <w:r>
        <w:fldChar w:fldCharType="separate"/>
      </w:r>
      <w:r w:rsidRPr="000109A9">
        <w:rPr>
          <w:rStyle w:val="Hyperlink"/>
          <w:rFonts w:ascii="Times New Roman" w:hAnsi="Times New Roman" w:cs="Times New Roman"/>
          <w:sz w:val="24"/>
          <w:szCs w:val="24"/>
        </w:rPr>
        <w:t>http://www.bni.co.id</w:t>
      </w:r>
      <w:r>
        <w:rPr>
          <w:rStyle w:val="Hyperlink"/>
          <w:rFonts w:ascii="Times New Roman" w:hAnsi="Times New Roman" w:cs="Times New Roman"/>
          <w:sz w:val="24"/>
          <w:szCs w:val="24"/>
        </w:rPr>
        <w:fldChar w:fldCharType="end"/>
      </w:r>
      <w:r w:rsidRPr="000109A9">
        <w:rPr>
          <w:rFonts w:ascii="Times New Roman" w:hAnsi="Times New Roman" w:cs="Times New Roman"/>
          <w:sz w:val="24"/>
          <w:szCs w:val="24"/>
        </w:rPr>
        <w:t xml:space="preserve"> </w:t>
      </w:r>
      <w:r>
        <w:rPr>
          <w:rFonts w:ascii="Times New Roman" w:hAnsi="Times New Roman" w:cs="Times New Roman"/>
          <w:sz w:val="24"/>
          <w:szCs w:val="24"/>
        </w:rPr>
        <w:t xml:space="preserve">, laporan keuangan dapat mencerminkan </w:t>
      </w:r>
      <w:r>
        <w:rPr>
          <w:rFonts w:ascii="Times New Roman" w:hAnsi="Times New Roman" w:cs="Times New Roman"/>
          <w:sz w:val="24"/>
          <w:szCs w:val="24"/>
        </w:rPr>
        <w:lastRenderedPageBreak/>
        <w:t xml:space="preserve">perkembangan bank tersebut selama periode tertentu. Dalam penelitian ini data yang diperoleh pada periode 2009-2014. Perkembangan Dana Pihak Ketiga (DPK)  pada PT. Bank Negara Indonesia (Persero), Tbk  dapat dilihat pada </w:t>
      </w:r>
      <w:r>
        <w:rPr>
          <w:rFonts w:ascii="Times New Roman" w:hAnsi="Times New Roman" w:cs="Times New Roman"/>
          <w:sz w:val="24"/>
          <w:szCs w:val="24"/>
          <w:lang w:val="en-US"/>
        </w:rPr>
        <w:t>T</w:t>
      </w:r>
      <w:r>
        <w:rPr>
          <w:rFonts w:ascii="Times New Roman" w:hAnsi="Times New Roman" w:cs="Times New Roman"/>
          <w:sz w:val="24"/>
          <w:szCs w:val="24"/>
        </w:rPr>
        <w:t>abel 4.1 sebagai berikut :</w:t>
      </w:r>
    </w:p>
    <w:p w:rsidR="00D87B38" w:rsidRDefault="00D87B38" w:rsidP="00D87B38">
      <w:pPr>
        <w:spacing w:line="480" w:lineRule="auto"/>
        <w:jc w:val="center"/>
        <w:rPr>
          <w:rFonts w:ascii="Times New Roman" w:hAnsi="Times New Roman" w:cs="Times New Roman"/>
          <w:b/>
          <w:sz w:val="24"/>
          <w:szCs w:val="24"/>
        </w:rPr>
      </w:pPr>
    </w:p>
    <w:p w:rsidR="00D87B38" w:rsidRDefault="00D87B38" w:rsidP="00D87B38">
      <w:pPr>
        <w:spacing w:line="480" w:lineRule="auto"/>
        <w:jc w:val="center"/>
        <w:rPr>
          <w:rFonts w:ascii="Times New Roman" w:hAnsi="Times New Roman" w:cs="Times New Roman"/>
          <w:b/>
          <w:sz w:val="24"/>
          <w:szCs w:val="24"/>
        </w:rPr>
      </w:pPr>
    </w:p>
    <w:p w:rsidR="00D87B38" w:rsidRDefault="00D87B38" w:rsidP="00D87B38">
      <w:pPr>
        <w:spacing w:line="480" w:lineRule="auto"/>
        <w:jc w:val="center"/>
        <w:rPr>
          <w:rFonts w:ascii="Times New Roman" w:hAnsi="Times New Roman" w:cs="Times New Roman"/>
          <w:b/>
          <w:sz w:val="24"/>
          <w:szCs w:val="24"/>
        </w:rPr>
      </w:pPr>
    </w:p>
    <w:p w:rsidR="00D87B38" w:rsidRDefault="00D87B38" w:rsidP="00D87B38">
      <w:pPr>
        <w:spacing w:line="480" w:lineRule="auto"/>
        <w:jc w:val="center"/>
        <w:rPr>
          <w:rFonts w:ascii="Times New Roman" w:hAnsi="Times New Roman" w:cs="Times New Roman"/>
          <w:b/>
          <w:sz w:val="24"/>
          <w:szCs w:val="24"/>
        </w:rPr>
      </w:pPr>
    </w:p>
    <w:p w:rsidR="00D87B38" w:rsidRDefault="00D87B38" w:rsidP="00D87B38">
      <w:pPr>
        <w:spacing w:line="480" w:lineRule="auto"/>
        <w:jc w:val="center"/>
        <w:rPr>
          <w:rFonts w:ascii="Times New Roman" w:hAnsi="Times New Roman" w:cs="Times New Roman"/>
          <w:b/>
          <w:sz w:val="24"/>
          <w:szCs w:val="24"/>
        </w:rPr>
      </w:pPr>
    </w:p>
    <w:p w:rsidR="00D87B38" w:rsidRDefault="00D87B38" w:rsidP="00D87B38">
      <w:pPr>
        <w:spacing w:line="480" w:lineRule="auto"/>
        <w:jc w:val="center"/>
        <w:rPr>
          <w:rFonts w:ascii="Times New Roman" w:hAnsi="Times New Roman" w:cs="Times New Roman"/>
          <w:b/>
          <w:sz w:val="24"/>
          <w:szCs w:val="24"/>
        </w:rPr>
      </w:pPr>
    </w:p>
    <w:p w:rsidR="00D87B38" w:rsidRDefault="00D87B38" w:rsidP="00D87B38">
      <w:pPr>
        <w:spacing w:line="480" w:lineRule="auto"/>
        <w:jc w:val="center"/>
        <w:rPr>
          <w:rFonts w:ascii="Times New Roman" w:hAnsi="Times New Roman" w:cs="Times New Roman"/>
          <w:b/>
          <w:sz w:val="24"/>
          <w:szCs w:val="24"/>
        </w:rPr>
      </w:pPr>
    </w:p>
    <w:p w:rsidR="00D87B38" w:rsidRDefault="00D87B38" w:rsidP="00D87B38">
      <w:pPr>
        <w:spacing w:line="480" w:lineRule="auto"/>
        <w:jc w:val="center"/>
        <w:rPr>
          <w:rFonts w:ascii="Times New Roman" w:hAnsi="Times New Roman" w:cs="Times New Roman"/>
          <w:b/>
          <w:sz w:val="24"/>
          <w:szCs w:val="24"/>
        </w:rPr>
      </w:pPr>
    </w:p>
    <w:p w:rsidR="00D87B38" w:rsidRDefault="00D87B38" w:rsidP="00D87B38">
      <w:pPr>
        <w:spacing w:line="480" w:lineRule="auto"/>
        <w:jc w:val="center"/>
        <w:rPr>
          <w:rFonts w:ascii="Times New Roman" w:hAnsi="Times New Roman" w:cs="Times New Roman"/>
          <w:b/>
          <w:sz w:val="24"/>
          <w:szCs w:val="24"/>
        </w:rPr>
      </w:pPr>
    </w:p>
    <w:p w:rsidR="00D87B38" w:rsidRDefault="00D87B38" w:rsidP="00D87B38">
      <w:pPr>
        <w:spacing w:line="480" w:lineRule="auto"/>
        <w:jc w:val="center"/>
        <w:rPr>
          <w:rFonts w:ascii="Times New Roman" w:hAnsi="Times New Roman" w:cs="Times New Roman"/>
          <w:b/>
          <w:sz w:val="24"/>
          <w:szCs w:val="24"/>
        </w:rPr>
      </w:pPr>
    </w:p>
    <w:p w:rsidR="00D87B38" w:rsidRDefault="00D87B38" w:rsidP="00D87B38">
      <w:pPr>
        <w:spacing w:line="480" w:lineRule="auto"/>
        <w:jc w:val="center"/>
        <w:rPr>
          <w:rFonts w:ascii="Times New Roman" w:hAnsi="Times New Roman" w:cs="Times New Roman"/>
          <w:b/>
          <w:sz w:val="24"/>
          <w:szCs w:val="24"/>
        </w:rPr>
      </w:pPr>
    </w:p>
    <w:p w:rsidR="00D87B38" w:rsidRPr="00956496" w:rsidRDefault="00D87B38" w:rsidP="00D87B38">
      <w:pPr>
        <w:spacing w:line="480" w:lineRule="auto"/>
        <w:jc w:val="center"/>
        <w:rPr>
          <w:rFonts w:ascii="Times New Roman" w:hAnsi="Times New Roman" w:cs="Times New Roman"/>
          <w:b/>
          <w:sz w:val="24"/>
          <w:szCs w:val="24"/>
        </w:rPr>
      </w:pPr>
      <w:r w:rsidRPr="00956496">
        <w:rPr>
          <w:rFonts w:ascii="Times New Roman" w:hAnsi="Times New Roman" w:cs="Times New Roman"/>
          <w:b/>
          <w:sz w:val="24"/>
          <w:szCs w:val="24"/>
        </w:rPr>
        <w:t xml:space="preserve">Tabel </w:t>
      </w:r>
      <w:r>
        <w:rPr>
          <w:rFonts w:ascii="Times New Roman" w:hAnsi="Times New Roman" w:cs="Times New Roman"/>
          <w:b/>
          <w:sz w:val="24"/>
          <w:szCs w:val="24"/>
        </w:rPr>
        <w:t xml:space="preserve"> 4.1</w:t>
      </w:r>
      <w:r w:rsidRPr="00956496">
        <w:rPr>
          <w:rFonts w:ascii="Times New Roman" w:hAnsi="Times New Roman" w:cs="Times New Roman"/>
          <w:b/>
          <w:sz w:val="24"/>
          <w:szCs w:val="24"/>
        </w:rPr>
        <w:t xml:space="preserve"> </w:t>
      </w:r>
    </w:p>
    <w:p w:rsidR="00D87B38" w:rsidRPr="00956496" w:rsidRDefault="00D87B38" w:rsidP="00D87B38">
      <w:pPr>
        <w:spacing w:line="480" w:lineRule="auto"/>
        <w:jc w:val="center"/>
        <w:rPr>
          <w:rFonts w:ascii="Times New Roman" w:hAnsi="Times New Roman" w:cs="Times New Roman"/>
          <w:b/>
          <w:sz w:val="24"/>
          <w:szCs w:val="24"/>
        </w:rPr>
      </w:pPr>
      <w:r w:rsidRPr="00956496">
        <w:rPr>
          <w:rFonts w:ascii="Times New Roman" w:hAnsi="Times New Roman" w:cs="Times New Roman"/>
          <w:b/>
          <w:sz w:val="24"/>
          <w:szCs w:val="24"/>
        </w:rPr>
        <w:t xml:space="preserve">Perkembangan </w:t>
      </w:r>
      <w:r>
        <w:rPr>
          <w:rFonts w:ascii="Times New Roman" w:hAnsi="Times New Roman" w:cs="Times New Roman"/>
          <w:b/>
          <w:sz w:val="24"/>
          <w:szCs w:val="24"/>
        </w:rPr>
        <w:t>(DPK</w:t>
      </w:r>
      <w:r w:rsidRPr="00956496">
        <w:rPr>
          <w:rFonts w:ascii="Times New Roman" w:hAnsi="Times New Roman" w:cs="Times New Roman"/>
          <w:b/>
          <w:sz w:val="24"/>
          <w:szCs w:val="24"/>
        </w:rPr>
        <w:t>) PT. Bank Negara Indonesia (Persero), Tbk</w:t>
      </w:r>
    </w:p>
    <w:p w:rsidR="00D87B38" w:rsidRDefault="00D87B38" w:rsidP="00D87B38">
      <w:pPr>
        <w:spacing w:line="480" w:lineRule="auto"/>
        <w:jc w:val="center"/>
        <w:rPr>
          <w:rFonts w:ascii="Times New Roman" w:hAnsi="Times New Roman" w:cs="Times New Roman"/>
          <w:b/>
          <w:sz w:val="24"/>
          <w:szCs w:val="24"/>
        </w:rPr>
      </w:pPr>
      <w:r w:rsidRPr="00956496">
        <w:rPr>
          <w:rFonts w:ascii="Times New Roman" w:hAnsi="Times New Roman" w:cs="Times New Roman"/>
          <w:b/>
          <w:sz w:val="24"/>
          <w:szCs w:val="24"/>
        </w:rPr>
        <w:t>Periode 2009-2014</w:t>
      </w:r>
    </w:p>
    <w:tbl>
      <w:tblPr>
        <w:tblStyle w:val="TableGrid"/>
        <w:tblW w:w="0" w:type="auto"/>
        <w:tblLook w:val="04A0" w:firstRow="1" w:lastRow="0" w:firstColumn="1" w:lastColumn="0" w:noHBand="0" w:noVBand="1"/>
      </w:tblPr>
      <w:tblGrid>
        <w:gridCol w:w="2829"/>
        <w:gridCol w:w="2829"/>
        <w:gridCol w:w="2829"/>
      </w:tblGrid>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Tahun</w:t>
            </w:r>
          </w:p>
        </w:tc>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DPK </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Triliun</w:t>
            </w:r>
            <w:proofErr w:type="spellEnd"/>
            <w:r>
              <w:rPr>
                <w:rFonts w:ascii="Times New Roman" w:hAnsi="Times New Roman" w:cs="Times New Roman"/>
                <w:sz w:val="24"/>
                <w:szCs w:val="24"/>
                <w:lang w:val="en-US"/>
              </w:rPr>
              <w:t xml:space="preserve"> Rupiah</w:t>
            </w:r>
            <w:r>
              <w:rPr>
                <w:rFonts w:ascii="Times New Roman" w:hAnsi="Times New Roman" w:cs="Times New Roman"/>
                <w:sz w:val="24"/>
                <w:szCs w:val="24"/>
              </w:rPr>
              <w:t>)</w:t>
            </w:r>
          </w:p>
        </w:tc>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Perkembangan (%)</w:t>
            </w:r>
          </w:p>
        </w:tc>
      </w:tr>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2009</w:t>
            </w:r>
          </w:p>
        </w:tc>
        <w:tc>
          <w:tcPr>
            <w:tcW w:w="2829" w:type="dxa"/>
          </w:tcPr>
          <w:p w:rsidR="00D87B38" w:rsidRPr="00FB2833"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188,5</w:t>
            </w:r>
          </w:p>
        </w:tc>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2010</w:t>
            </w:r>
          </w:p>
        </w:tc>
        <w:tc>
          <w:tcPr>
            <w:tcW w:w="2829" w:type="dxa"/>
          </w:tcPr>
          <w:p w:rsidR="00D87B38" w:rsidRPr="00FB2833"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194,4</w:t>
            </w:r>
          </w:p>
        </w:tc>
        <w:tc>
          <w:tcPr>
            <w:tcW w:w="2829" w:type="dxa"/>
          </w:tcPr>
          <w:p w:rsidR="00D87B38" w:rsidRPr="00360A51"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5,9</w:t>
            </w:r>
          </w:p>
        </w:tc>
      </w:tr>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2011</w:t>
            </w:r>
          </w:p>
        </w:tc>
        <w:tc>
          <w:tcPr>
            <w:tcW w:w="2829" w:type="dxa"/>
          </w:tcPr>
          <w:p w:rsidR="00D87B38" w:rsidRPr="00FB2833"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231,3</w:t>
            </w:r>
          </w:p>
        </w:tc>
        <w:tc>
          <w:tcPr>
            <w:tcW w:w="2829" w:type="dxa"/>
          </w:tcPr>
          <w:p w:rsidR="00D87B38" w:rsidRPr="00360A51"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36.9</w:t>
            </w:r>
          </w:p>
        </w:tc>
      </w:tr>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2012</w:t>
            </w:r>
          </w:p>
        </w:tc>
        <w:tc>
          <w:tcPr>
            <w:tcW w:w="2829" w:type="dxa"/>
          </w:tcPr>
          <w:p w:rsidR="00D87B38" w:rsidRPr="00FB2833"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257,7</w:t>
            </w:r>
          </w:p>
        </w:tc>
        <w:tc>
          <w:tcPr>
            <w:tcW w:w="2829" w:type="dxa"/>
          </w:tcPr>
          <w:p w:rsidR="00D87B38" w:rsidRPr="00360A51"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26,4</w:t>
            </w:r>
          </w:p>
        </w:tc>
      </w:tr>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2013</w:t>
            </w:r>
          </w:p>
        </w:tc>
        <w:tc>
          <w:tcPr>
            <w:tcW w:w="2829" w:type="dxa"/>
          </w:tcPr>
          <w:p w:rsidR="00D87B38" w:rsidRPr="00FB2833"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291,9</w:t>
            </w:r>
          </w:p>
        </w:tc>
        <w:tc>
          <w:tcPr>
            <w:tcW w:w="2829" w:type="dxa"/>
          </w:tcPr>
          <w:p w:rsidR="00D87B38" w:rsidRPr="00360A51"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34,2</w:t>
            </w:r>
          </w:p>
        </w:tc>
      </w:tr>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2014</w:t>
            </w:r>
          </w:p>
        </w:tc>
        <w:tc>
          <w:tcPr>
            <w:tcW w:w="2829" w:type="dxa"/>
          </w:tcPr>
          <w:p w:rsidR="00D87B38"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313,9</w:t>
            </w:r>
          </w:p>
        </w:tc>
        <w:tc>
          <w:tcPr>
            <w:tcW w:w="2829" w:type="dxa"/>
          </w:tcPr>
          <w:p w:rsidR="00D87B38" w:rsidRPr="00360A51"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22</w:t>
            </w:r>
          </w:p>
        </w:tc>
      </w:tr>
      <w:tr w:rsidR="00D87B38" w:rsidTr="005C3C10">
        <w:tc>
          <w:tcPr>
            <w:tcW w:w="2829" w:type="dxa"/>
          </w:tcPr>
          <w:p w:rsidR="00D87B38" w:rsidRPr="00FE3EB3" w:rsidRDefault="00D87B38" w:rsidP="005C3C10">
            <w:pPr>
              <w:spacing w:line="480" w:lineRule="auto"/>
              <w:jc w:val="center"/>
              <w:rPr>
                <w:rFonts w:ascii="Times New Roman" w:hAnsi="Times New Roman" w:cs="Times New Roman"/>
                <w:b/>
                <w:sz w:val="24"/>
                <w:szCs w:val="24"/>
              </w:rPr>
            </w:pPr>
            <w:r w:rsidRPr="00FE3EB3">
              <w:rPr>
                <w:rFonts w:ascii="Times New Roman" w:hAnsi="Times New Roman" w:cs="Times New Roman"/>
                <w:b/>
                <w:sz w:val="24"/>
                <w:szCs w:val="24"/>
              </w:rPr>
              <w:t xml:space="preserve">Jumlah </w:t>
            </w:r>
          </w:p>
        </w:tc>
        <w:tc>
          <w:tcPr>
            <w:tcW w:w="2829" w:type="dxa"/>
          </w:tcPr>
          <w:p w:rsidR="00D87B38" w:rsidRPr="00BD45F8" w:rsidRDefault="00D87B38" w:rsidP="005C3C1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1</w:t>
            </w:r>
            <w:r>
              <w:rPr>
                <w:rFonts w:ascii="Times New Roman" w:hAnsi="Times New Roman" w:cs="Times New Roman"/>
                <w:b/>
                <w:sz w:val="24"/>
                <w:szCs w:val="24"/>
                <w:lang w:val="en-US"/>
              </w:rPr>
              <w:t>477,7</w:t>
            </w:r>
          </w:p>
        </w:tc>
        <w:tc>
          <w:tcPr>
            <w:tcW w:w="2829" w:type="dxa"/>
          </w:tcPr>
          <w:p w:rsidR="00D87B38" w:rsidRPr="00BD45F8" w:rsidRDefault="00D87B38" w:rsidP="005C3C1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125,4</w:t>
            </w:r>
          </w:p>
        </w:tc>
      </w:tr>
      <w:tr w:rsidR="00D87B38" w:rsidTr="005C3C10">
        <w:tc>
          <w:tcPr>
            <w:tcW w:w="2829" w:type="dxa"/>
          </w:tcPr>
          <w:p w:rsidR="00D87B38" w:rsidRPr="00FE3EB3" w:rsidRDefault="00D87B38" w:rsidP="005C3C10">
            <w:pPr>
              <w:spacing w:line="480" w:lineRule="auto"/>
              <w:jc w:val="center"/>
              <w:rPr>
                <w:rFonts w:ascii="Times New Roman" w:hAnsi="Times New Roman" w:cs="Times New Roman"/>
                <w:b/>
                <w:sz w:val="24"/>
                <w:szCs w:val="24"/>
              </w:rPr>
            </w:pPr>
            <w:r w:rsidRPr="00FE3EB3">
              <w:rPr>
                <w:rFonts w:ascii="Times New Roman" w:hAnsi="Times New Roman" w:cs="Times New Roman"/>
                <w:b/>
                <w:sz w:val="24"/>
                <w:szCs w:val="24"/>
              </w:rPr>
              <w:t>Nilai Tertinggi</w:t>
            </w:r>
          </w:p>
        </w:tc>
        <w:tc>
          <w:tcPr>
            <w:tcW w:w="2829" w:type="dxa"/>
          </w:tcPr>
          <w:p w:rsidR="00D87B38" w:rsidRPr="00BD45F8" w:rsidRDefault="00D87B38" w:rsidP="005C3C1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313,9</w:t>
            </w:r>
          </w:p>
        </w:tc>
        <w:tc>
          <w:tcPr>
            <w:tcW w:w="2829" w:type="dxa"/>
          </w:tcPr>
          <w:p w:rsidR="00D87B38" w:rsidRPr="00BD45F8" w:rsidRDefault="00D87B38" w:rsidP="005C3C1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36,9</w:t>
            </w:r>
          </w:p>
        </w:tc>
      </w:tr>
      <w:tr w:rsidR="00D87B38" w:rsidTr="005C3C10">
        <w:tc>
          <w:tcPr>
            <w:tcW w:w="2829" w:type="dxa"/>
          </w:tcPr>
          <w:p w:rsidR="00D87B38" w:rsidRPr="00FE3EB3" w:rsidRDefault="00D87B38" w:rsidP="005C3C10">
            <w:pPr>
              <w:spacing w:line="480" w:lineRule="auto"/>
              <w:jc w:val="center"/>
              <w:rPr>
                <w:rFonts w:ascii="Times New Roman" w:hAnsi="Times New Roman" w:cs="Times New Roman"/>
                <w:b/>
                <w:sz w:val="24"/>
                <w:szCs w:val="24"/>
              </w:rPr>
            </w:pPr>
            <w:r w:rsidRPr="00FE3EB3">
              <w:rPr>
                <w:rFonts w:ascii="Times New Roman" w:hAnsi="Times New Roman" w:cs="Times New Roman"/>
                <w:b/>
                <w:sz w:val="24"/>
                <w:szCs w:val="24"/>
              </w:rPr>
              <w:t>Nilai Terendah</w:t>
            </w:r>
          </w:p>
        </w:tc>
        <w:tc>
          <w:tcPr>
            <w:tcW w:w="2829" w:type="dxa"/>
          </w:tcPr>
          <w:p w:rsidR="00D87B38" w:rsidRPr="00BD45F8" w:rsidRDefault="00D87B38" w:rsidP="005C3C1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188,5</w:t>
            </w:r>
          </w:p>
        </w:tc>
        <w:tc>
          <w:tcPr>
            <w:tcW w:w="2829" w:type="dxa"/>
          </w:tcPr>
          <w:p w:rsidR="00D87B38" w:rsidRPr="00BD45F8" w:rsidRDefault="00D87B38" w:rsidP="005C3C1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5,9</w:t>
            </w:r>
          </w:p>
        </w:tc>
      </w:tr>
      <w:tr w:rsidR="00D87B38" w:rsidTr="005C3C10">
        <w:tc>
          <w:tcPr>
            <w:tcW w:w="2829" w:type="dxa"/>
          </w:tcPr>
          <w:p w:rsidR="00D87B38" w:rsidRPr="00FE3EB3" w:rsidRDefault="00D87B38" w:rsidP="005C3C10">
            <w:pPr>
              <w:spacing w:line="480" w:lineRule="auto"/>
              <w:jc w:val="center"/>
              <w:rPr>
                <w:rFonts w:ascii="Times New Roman" w:hAnsi="Times New Roman" w:cs="Times New Roman"/>
                <w:b/>
                <w:sz w:val="24"/>
                <w:szCs w:val="24"/>
              </w:rPr>
            </w:pPr>
            <w:r w:rsidRPr="00FE3EB3">
              <w:rPr>
                <w:rFonts w:ascii="Times New Roman" w:hAnsi="Times New Roman" w:cs="Times New Roman"/>
                <w:b/>
                <w:sz w:val="24"/>
                <w:szCs w:val="24"/>
              </w:rPr>
              <w:t>Rata-rata</w:t>
            </w:r>
          </w:p>
        </w:tc>
        <w:tc>
          <w:tcPr>
            <w:tcW w:w="2829" w:type="dxa"/>
          </w:tcPr>
          <w:p w:rsidR="00D87B38" w:rsidRPr="00BD45F8" w:rsidRDefault="00D87B38" w:rsidP="005C3C1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2</w:t>
            </w:r>
            <w:r>
              <w:rPr>
                <w:rFonts w:ascii="Times New Roman" w:hAnsi="Times New Roman" w:cs="Times New Roman"/>
                <w:b/>
                <w:sz w:val="24"/>
                <w:szCs w:val="24"/>
                <w:lang w:val="en-US"/>
              </w:rPr>
              <w:t>46,283</w:t>
            </w:r>
          </w:p>
        </w:tc>
        <w:tc>
          <w:tcPr>
            <w:tcW w:w="2829" w:type="dxa"/>
          </w:tcPr>
          <w:p w:rsidR="00D87B38" w:rsidRPr="00BD45F8" w:rsidRDefault="00D87B38" w:rsidP="005C3C1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20,9</w:t>
            </w:r>
          </w:p>
        </w:tc>
      </w:tr>
    </w:tbl>
    <w:p w:rsidR="00D87B38" w:rsidRDefault="00D87B38" w:rsidP="00D87B38">
      <w:pPr>
        <w:spacing w:line="480" w:lineRule="auto"/>
        <w:jc w:val="center"/>
        <w:rPr>
          <w:rFonts w:ascii="Times New Roman" w:hAnsi="Times New Roman" w:cs="Times New Roman"/>
          <w:b/>
          <w:sz w:val="24"/>
          <w:szCs w:val="24"/>
        </w:rPr>
      </w:pPr>
      <w:r w:rsidRPr="00FE3EB3">
        <w:rPr>
          <w:rFonts w:ascii="Times New Roman" w:hAnsi="Times New Roman" w:cs="Times New Roman"/>
          <w:b/>
          <w:sz w:val="24"/>
          <w:szCs w:val="24"/>
        </w:rPr>
        <w:t>Sumber :Laporan Keuangan Bank Negara Indonesia (Persero)Tbk, periode 2009-2014 (data diolah</w:t>
      </w:r>
      <w:r>
        <w:rPr>
          <w:rFonts w:ascii="Times New Roman" w:hAnsi="Times New Roman" w:cs="Times New Roman"/>
          <w:b/>
          <w:sz w:val="24"/>
          <w:szCs w:val="24"/>
          <w:lang w:val="en-US"/>
        </w:rPr>
        <w:t>,2015</w:t>
      </w:r>
      <w:r w:rsidRPr="00FE3EB3">
        <w:rPr>
          <w:rFonts w:ascii="Times New Roman" w:hAnsi="Times New Roman" w:cs="Times New Roman"/>
          <w:b/>
          <w:sz w:val="24"/>
          <w:szCs w:val="24"/>
        </w:rPr>
        <w:t>)</w:t>
      </w:r>
    </w:p>
    <w:p w:rsidR="00D87B38" w:rsidRPr="00BE7899" w:rsidRDefault="00D87B38" w:rsidP="00D87B38">
      <w:pPr>
        <w:spacing w:line="480" w:lineRule="auto"/>
        <w:jc w:val="both"/>
        <w:rPr>
          <w:rFonts w:ascii="Times New Roman" w:hAnsi="Times New Roman" w:cs="Times New Roman"/>
          <w:noProof/>
          <w:sz w:val="24"/>
          <w:szCs w:val="24"/>
          <w:lang w:val="en-US"/>
        </w:rPr>
      </w:pPr>
      <w:r>
        <w:rPr>
          <w:rFonts w:ascii="Times New Roman" w:hAnsi="Times New Roman" w:cs="Times New Roman"/>
          <w:sz w:val="24"/>
          <w:szCs w:val="24"/>
        </w:rPr>
        <w:tab/>
        <w:t>Agar dapat lebih jelas mengenai perkembangan Dana Pihak Ketiga (DPK)</w:t>
      </w:r>
      <w:r w:rsidRPr="00154CE2">
        <w:rPr>
          <w:rFonts w:ascii="Times New Roman" w:hAnsi="Times New Roman" w:cs="Times New Roman"/>
          <w:b/>
          <w:sz w:val="24"/>
          <w:szCs w:val="24"/>
        </w:rPr>
        <w:t xml:space="preserve"> </w:t>
      </w:r>
      <w:r w:rsidRPr="00154CE2">
        <w:rPr>
          <w:rFonts w:ascii="Times New Roman" w:hAnsi="Times New Roman" w:cs="Times New Roman"/>
          <w:sz w:val="24"/>
          <w:szCs w:val="24"/>
        </w:rPr>
        <w:t>Pada PT. Bank Negara Indonesia (Persero), Tbk. Periode 2009-2014</w:t>
      </w:r>
      <w:r>
        <w:rPr>
          <w:rFonts w:ascii="Times New Roman" w:hAnsi="Times New Roman" w:cs="Times New Roman"/>
          <w:sz w:val="24"/>
          <w:szCs w:val="24"/>
        </w:rPr>
        <w:t xml:space="preserve"> dapat dilihat pada </w:t>
      </w:r>
      <w:r>
        <w:rPr>
          <w:rFonts w:ascii="Times New Roman" w:hAnsi="Times New Roman" w:cs="Times New Roman"/>
          <w:sz w:val="24"/>
          <w:szCs w:val="24"/>
          <w:lang w:val="en-US"/>
        </w:rPr>
        <w:t>G</w:t>
      </w:r>
      <w:r>
        <w:rPr>
          <w:rFonts w:ascii="Times New Roman" w:hAnsi="Times New Roman" w:cs="Times New Roman"/>
          <w:sz w:val="24"/>
          <w:szCs w:val="24"/>
        </w:rPr>
        <w:t>ambar 4.1 sebagai berikut :</w:t>
      </w:r>
    </w:p>
    <w:p w:rsidR="00D87B38" w:rsidRDefault="00D87B38" w:rsidP="00D87B38">
      <w:pPr>
        <w:spacing w:line="480" w:lineRule="auto"/>
        <w:jc w:val="center"/>
        <w:rPr>
          <w:rFonts w:ascii="Times New Roman" w:hAnsi="Times New Roman" w:cs="Times New Roman"/>
          <w:b/>
          <w:sz w:val="24"/>
          <w:szCs w:val="24"/>
          <w:lang w:val="en-US"/>
        </w:rPr>
      </w:pPr>
      <w:r>
        <w:rPr>
          <w:rFonts w:ascii="Times New Roman" w:hAnsi="Times New Roman" w:cs="Times New Roman"/>
          <w:b/>
          <w:noProof/>
          <w:sz w:val="24"/>
          <w:szCs w:val="24"/>
          <w:lang w:val="en-US" w:eastAsia="en-US"/>
        </w:rPr>
        <w:lastRenderedPageBreak/>
        <w:drawing>
          <wp:inline distT="0" distB="0" distL="0" distR="0" wp14:anchorId="016C7AF0" wp14:editId="39B4EAE8">
            <wp:extent cx="5252085" cy="3063875"/>
            <wp:effectExtent l="19050" t="0" r="24765" b="3175"/>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87B38" w:rsidRPr="00154CE2" w:rsidRDefault="00D87B38" w:rsidP="00D87B38">
      <w:pPr>
        <w:spacing w:line="480" w:lineRule="auto"/>
        <w:jc w:val="center"/>
        <w:rPr>
          <w:rFonts w:ascii="Times New Roman" w:hAnsi="Times New Roman" w:cs="Times New Roman"/>
          <w:sz w:val="24"/>
          <w:szCs w:val="24"/>
        </w:rPr>
      </w:pPr>
      <w:r w:rsidRPr="00083D4B">
        <w:rPr>
          <w:rFonts w:ascii="Times New Roman" w:hAnsi="Times New Roman" w:cs="Times New Roman"/>
          <w:b/>
          <w:sz w:val="24"/>
          <w:szCs w:val="24"/>
        </w:rPr>
        <w:t>Gambar 4.1 Perkemba</w:t>
      </w:r>
      <w:r>
        <w:rPr>
          <w:rFonts w:ascii="Times New Roman" w:hAnsi="Times New Roman" w:cs="Times New Roman"/>
          <w:b/>
          <w:sz w:val="24"/>
          <w:szCs w:val="24"/>
        </w:rPr>
        <w:t>ngan Dana Pihak Ketiga (DPK</w:t>
      </w:r>
      <w:r w:rsidRPr="00083D4B">
        <w:rPr>
          <w:rFonts w:ascii="Times New Roman" w:hAnsi="Times New Roman" w:cs="Times New Roman"/>
          <w:b/>
          <w:sz w:val="24"/>
          <w:szCs w:val="24"/>
        </w:rPr>
        <w:t>) PT. Bank Negara Indonesia (Persero), Tbk periode 2009-2014</w:t>
      </w:r>
    </w:p>
    <w:p w:rsidR="00D87B38" w:rsidRDefault="00D87B38" w:rsidP="00D87B38">
      <w:pPr>
        <w:spacing w:line="480" w:lineRule="auto"/>
        <w:jc w:val="center"/>
        <w:rPr>
          <w:rFonts w:ascii="Times New Roman" w:hAnsi="Times New Roman" w:cs="Times New Roman"/>
          <w:b/>
          <w:sz w:val="24"/>
          <w:szCs w:val="24"/>
        </w:rPr>
      </w:pPr>
      <w:r w:rsidRPr="00083D4B">
        <w:rPr>
          <w:rFonts w:ascii="Times New Roman" w:hAnsi="Times New Roman" w:cs="Times New Roman"/>
          <w:b/>
          <w:sz w:val="24"/>
          <w:szCs w:val="24"/>
        </w:rPr>
        <w:t>Sumber :Laporan Keuangan PT. Bank Negara Indonesia (Persero), Tbk periode 2009-2014</w:t>
      </w:r>
      <w:r>
        <w:rPr>
          <w:rFonts w:ascii="Times New Roman" w:hAnsi="Times New Roman" w:cs="Times New Roman"/>
          <w:b/>
          <w:sz w:val="24"/>
          <w:szCs w:val="24"/>
          <w:lang w:val="en-US"/>
        </w:rPr>
        <w:t xml:space="preserve"> </w:t>
      </w:r>
      <w:r w:rsidRPr="00083D4B">
        <w:rPr>
          <w:rFonts w:ascii="Times New Roman" w:hAnsi="Times New Roman" w:cs="Times New Roman"/>
          <w:b/>
          <w:sz w:val="24"/>
          <w:szCs w:val="24"/>
        </w:rPr>
        <w:t>(data diolah</w:t>
      </w:r>
      <w:r>
        <w:rPr>
          <w:rFonts w:ascii="Times New Roman" w:hAnsi="Times New Roman" w:cs="Times New Roman"/>
          <w:b/>
          <w:sz w:val="24"/>
          <w:szCs w:val="24"/>
          <w:lang w:val="en-US"/>
        </w:rPr>
        <w:t>,2015</w:t>
      </w:r>
      <w:r w:rsidRPr="00083D4B">
        <w:rPr>
          <w:rFonts w:ascii="Times New Roman" w:hAnsi="Times New Roman" w:cs="Times New Roman"/>
          <w:b/>
          <w:sz w:val="24"/>
          <w:szCs w:val="24"/>
        </w:rPr>
        <w:t>)</w:t>
      </w:r>
    </w:p>
    <w:p w:rsidR="00D87B38" w:rsidRPr="00B04611" w:rsidRDefault="00D87B38" w:rsidP="00D87B38">
      <w:pPr>
        <w:spacing w:line="480" w:lineRule="auto"/>
        <w:jc w:val="both"/>
        <w:rPr>
          <w:rFonts w:ascii="Times New Roman" w:hAnsi="Times New Roman" w:cs="Times New Roman"/>
          <w:sz w:val="24"/>
          <w:szCs w:val="24"/>
        </w:rPr>
      </w:pPr>
      <w:r>
        <w:rPr>
          <w:rFonts w:ascii="Times New Roman" w:hAnsi="Times New Roman" w:cs="Times New Roman"/>
          <w:sz w:val="24"/>
          <w:szCs w:val="24"/>
        </w:rPr>
        <w:tab/>
        <w:t>Berdasarkan tabel dan gambar diatas, dapat di</w:t>
      </w:r>
      <w:proofErr w:type="spellStart"/>
      <w:r>
        <w:rPr>
          <w:rFonts w:ascii="Times New Roman" w:hAnsi="Times New Roman" w:cs="Times New Roman"/>
          <w:sz w:val="24"/>
          <w:szCs w:val="24"/>
          <w:lang w:val="en-US"/>
        </w:rPr>
        <w:t>jelas</w:t>
      </w:r>
      <w:proofErr w:type="spellEnd"/>
      <w:r>
        <w:rPr>
          <w:rFonts w:ascii="Times New Roman" w:hAnsi="Times New Roman" w:cs="Times New Roman"/>
          <w:sz w:val="24"/>
          <w:szCs w:val="24"/>
        </w:rPr>
        <w:t>kan bahwa Dana Pihak Ketiga (DPK) pada PT. Bank Negara Indonesia (Persero), Tbk  periode 2009-2014 mengalami peningkatan dari tahun ke tahun. Perkembangan Dana Pihak Ketiga (DPK) tertinggi  terjadi pada tahun 2014 sebesar</w:t>
      </w:r>
      <w:r>
        <w:rPr>
          <w:rFonts w:ascii="Times New Roman" w:hAnsi="Times New Roman" w:cs="Times New Roman"/>
          <w:sz w:val="24"/>
          <w:szCs w:val="24"/>
          <w:lang w:val="en-US"/>
        </w:rPr>
        <w:t xml:space="preserve"> Rp.</w:t>
      </w:r>
      <w:r w:rsidRPr="00BD5B1B">
        <w:rPr>
          <w:rFonts w:ascii="Times New Roman" w:hAnsi="Times New Roman" w:cs="Times New Roman"/>
          <w:sz w:val="24"/>
          <w:szCs w:val="24"/>
          <w:lang w:val="en-US"/>
        </w:rPr>
        <w:t>313,9</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Triliun</w:t>
      </w:r>
      <w:proofErr w:type="spellEnd"/>
      <w:r>
        <w:rPr>
          <w:rFonts w:ascii="Times New Roman" w:hAnsi="Times New Roman" w:cs="Times New Roman"/>
          <w:sz w:val="24"/>
          <w:szCs w:val="24"/>
          <w:lang w:val="en-US"/>
        </w:rPr>
        <w:t>)</w:t>
      </w:r>
      <w:r>
        <w:rPr>
          <w:rFonts w:ascii="Times New Roman" w:hAnsi="Times New Roman" w:cs="Times New Roman"/>
          <w:sz w:val="24"/>
          <w:szCs w:val="24"/>
        </w:rPr>
        <w:t xml:space="preserve"> , sedangkan Dana Pihak Ketiga (DPK) terendah terjadi pada tahun 2009 sebesar </w:t>
      </w:r>
      <w:r>
        <w:rPr>
          <w:rFonts w:ascii="Times New Roman" w:hAnsi="Times New Roman" w:cs="Times New Roman"/>
          <w:sz w:val="24"/>
          <w:szCs w:val="24"/>
          <w:lang w:val="en-US"/>
        </w:rPr>
        <w:t>Rp.</w:t>
      </w:r>
      <w:r w:rsidRPr="00B04611">
        <w:rPr>
          <w:rFonts w:ascii="Times New Roman" w:hAnsi="Times New Roman" w:cs="Times New Roman"/>
          <w:sz w:val="24"/>
          <w:szCs w:val="24"/>
          <w:lang w:val="en-US"/>
        </w:rPr>
        <w:t>188,5</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Triliun</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d</w:t>
      </w:r>
      <w:proofErr w:type="spellStart"/>
      <w:r>
        <w:rPr>
          <w:rFonts w:ascii="Times New Roman" w:hAnsi="Times New Roman" w:cs="Times New Roman"/>
          <w:sz w:val="24"/>
          <w:szCs w:val="24"/>
          <w:lang w:val="en-US"/>
        </w:rPr>
        <w:t>engan</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rata-rata</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kenaikan</w:t>
      </w:r>
      <w:proofErr w:type="spellEnd"/>
      <w:r>
        <w:rPr>
          <w:rFonts w:ascii="Times New Roman" w:hAnsi="Times New Roman" w:cs="Times New Roman"/>
          <w:sz w:val="24"/>
          <w:szCs w:val="24"/>
        </w:rPr>
        <w:t xml:space="preserve"> Dana Pihak Ketiga  pada PT. Bank Negara Indonesia (Persero), Tbk periode 2009-2014 sebesar </w:t>
      </w:r>
      <w:proofErr w:type="spellStart"/>
      <w:r>
        <w:rPr>
          <w:rFonts w:ascii="Times New Roman" w:hAnsi="Times New Roman" w:cs="Times New Roman"/>
          <w:sz w:val="24"/>
          <w:szCs w:val="24"/>
          <w:lang w:val="en-US"/>
        </w:rPr>
        <w:t>Rp</w:t>
      </w:r>
      <w:proofErr w:type="spellEnd"/>
      <w:r>
        <w:rPr>
          <w:rFonts w:ascii="Times New Roman" w:hAnsi="Times New Roman" w:cs="Times New Roman"/>
          <w:sz w:val="24"/>
          <w:szCs w:val="24"/>
          <w:lang w:val="en-US"/>
        </w:rPr>
        <w:t>.</w:t>
      </w:r>
      <w:r w:rsidRPr="00B04611">
        <w:rPr>
          <w:rFonts w:ascii="Times New Roman" w:hAnsi="Times New Roman" w:cs="Times New Roman"/>
          <w:sz w:val="24"/>
          <w:szCs w:val="24"/>
        </w:rPr>
        <w:t>2</w:t>
      </w:r>
      <w:r w:rsidRPr="00B04611">
        <w:rPr>
          <w:rFonts w:ascii="Times New Roman" w:hAnsi="Times New Roman" w:cs="Times New Roman"/>
          <w:sz w:val="24"/>
          <w:szCs w:val="24"/>
          <w:lang w:val="en-US"/>
        </w:rPr>
        <w:t>46,283</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Triliun</w:t>
      </w:r>
      <w:proofErr w:type="spellEnd"/>
      <w:r>
        <w:rPr>
          <w:rFonts w:ascii="Times New Roman" w:hAnsi="Times New Roman" w:cs="Times New Roman"/>
          <w:sz w:val="24"/>
          <w:szCs w:val="24"/>
          <w:lang w:val="en-US"/>
        </w:rPr>
        <w:t>).</w:t>
      </w:r>
    </w:p>
    <w:p w:rsidR="00D87B38" w:rsidRDefault="00D87B38" w:rsidP="00D87B38">
      <w:pPr>
        <w:spacing w:line="480" w:lineRule="auto"/>
        <w:jc w:val="both"/>
        <w:rPr>
          <w:rFonts w:ascii="Times New Roman" w:hAnsi="Times New Roman" w:cs="Times New Roman"/>
          <w:b/>
          <w:sz w:val="24"/>
          <w:szCs w:val="24"/>
        </w:rPr>
      </w:pPr>
      <w:r>
        <w:rPr>
          <w:rFonts w:ascii="Times New Roman" w:hAnsi="Times New Roman" w:cs="Times New Roman"/>
          <w:b/>
          <w:sz w:val="24"/>
          <w:szCs w:val="24"/>
        </w:rPr>
        <w:t>4.1.2</w:t>
      </w:r>
      <w:r w:rsidRPr="00703EEE">
        <w:rPr>
          <w:rFonts w:ascii="Times New Roman" w:hAnsi="Times New Roman" w:cs="Times New Roman"/>
          <w:b/>
          <w:sz w:val="24"/>
          <w:szCs w:val="24"/>
        </w:rPr>
        <w:tab/>
      </w:r>
      <w:r>
        <w:rPr>
          <w:rFonts w:ascii="Times New Roman" w:hAnsi="Times New Roman" w:cs="Times New Roman"/>
          <w:b/>
          <w:sz w:val="24"/>
          <w:szCs w:val="24"/>
        </w:rPr>
        <w:t xml:space="preserve">Perkembangan </w:t>
      </w:r>
      <w:r w:rsidRPr="00703EEE">
        <w:rPr>
          <w:rFonts w:ascii="Times New Roman" w:hAnsi="Times New Roman" w:cs="Times New Roman"/>
          <w:b/>
          <w:i/>
          <w:sz w:val="24"/>
          <w:szCs w:val="24"/>
        </w:rPr>
        <w:t xml:space="preserve"> </w:t>
      </w:r>
      <w:r>
        <w:rPr>
          <w:rFonts w:ascii="Times New Roman" w:hAnsi="Times New Roman" w:cs="Times New Roman"/>
          <w:b/>
          <w:i/>
          <w:sz w:val="24"/>
          <w:szCs w:val="24"/>
        </w:rPr>
        <w:t xml:space="preserve">Capital Adequacy Ratio </w:t>
      </w:r>
      <w:r w:rsidRPr="00703EEE">
        <w:rPr>
          <w:rFonts w:ascii="Times New Roman" w:hAnsi="Times New Roman" w:cs="Times New Roman"/>
          <w:b/>
          <w:sz w:val="24"/>
          <w:szCs w:val="24"/>
        </w:rPr>
        <w:t>(CAR)</w:t>
      </w:r>
      <w:r>
        <w:rPr>
          <w:rFonts w:ascii="Times New Roman" w:hAnsi="Times New Roman" w:cs="Times New Roman"/>
          <w:b/>
          <w:sz w:val="24"/>
          <w:szCs w:val="24"/>
        </w:rPr>
        <w:t xml:space="preserve"> Pada PT. Bank Negara Indonesia (Persero), Tbk. Periode 2009-2014</w:t>
      </w:r>
    </w:p>
    <w:p w:rsidR="00D87B38" w:rsidRDefault="00D87B38" w:rsidP="00D87B38">
      <w:pPr>
        <w:spacing w:line="480" w:lineRule="auto"/>
        <w:jc w:val="both"/>
        <w:rPr>
          <w:rFonts w:ascii="Times New Roman" w:hAnsi="Times New Roman" w:cs="Times New Roman"/>
          <w:sz w:val="24"/>
          <w:szCs w:val="24"/>
        </w:rPr>
      </w:pPr>
      <w:r>
        <w:rPr>
          <w:rFonts w:ascii="Times New Roman" w:hAnsi="Times New Roman" w:cs="Times New Roman"/>
          <w:b/>
          <w:sz w:val="24"/>
          <w:szCs w:val="24"/>
        </w:rPr>
        <w:lastRenderedPageBreak/>
        <w:tab/>
      </w:r>
      <w:r w:rsidRPr="00703EEE">
        <w:rPr>
          <w:rFonts w:ascii="Times New Roman" w:hAnsi="Times New Roman" w:cs="Times New Roman"/>
          <w:i/>
          <w:sz w:val="24"/>
          <w:szCs w:val="24"/>
        </w:rPr>
        <w:t>Capital Adequacy Ratio</w:t>
      </w:r>
      <w:r>
        <w:rPr>
          <w:rFonts w:ascii="Times New Roman" w:hAnsi="Times New Roman" w:cs="Times New Roman"/>
          <w:sz w:val="24"/>
          <w:szCs w:val="24"/>
        </w:rPr>
        <w:t xml:space="preserve"> (CAR) adalah rasio kecukupan modal yang menunjukan kemampuan bank dalam mempertahankan modal yang mencukupi dan kemampuan manajemen bank dalam mengidentifikasi, mengukur, mengawasi, dan mengontrol risiko-risiko yang timbul yang dapat berpengaruh terhadap besarnya modal bank.</w:t>
      </w:r>
    </w:p>
    <w:p w:rsidR="00D87B38" w:rsidRDefault="00D87B38" w:rsidP="00D87B38">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Untuk mengetahui perkembangan </w:t>
      </w:r>
      <w:r w:rsidRPr="00956496">
        <w:rPr>
          <w:rFonts w:ascii="Times New Roman" w:hAnsi="Times New Roman" w:cs="Times New Roman"/>
          <w:i/>
          <w:sz w:val="24"/>
          <w:szCs w:val="24"/>
        </w:rPr>
        <w:t>Capital Adequacy Ratio</w:t>
      </w:r>
      <w:r>
        <w:rPr>
          <w:rFonts w:ascii="Times New Roman" w:hAnsi="Times New Roman" w:cs="Times New Roman"/>
          <w:sz w:val="24"/>
          <w:szCs w:val="24"/>
        </w:rPr>
        <w:t xml:space="preserve"> (CAR) pada PT. Bank Negara Indonesia (Persero), Tbk dapat diperoleh dari data sekunder dari laporan publikasi Bank Negara Indonesia melalui situs </w:t>
      </w:r>
      <w:r>
        <w:fldChar w:fldCharType="begin"/>
      </w:r>
      <w:r>
        <w:instrText xml:space="preserve"> HYPERLINK "http://www.bni.co.id" </w:instrText>
      </w:r>
      <w:r>
        <w:fldChar w:fldCharType="separate"/>
      </w:r>
      <w:r w:rsidRPr="000109A9">
        <w:rPr>
          <w:rStyle w:val="Hyperlink"/>
          <w:rFonts w:ascii="Times New Roman" w:hAnsi="Times New Roman" w:cs="Times New Roman"/>
          <w:sz w:val="24"/>
          <w:szCs w:val="24"/>
        </w:rPr>
        <w:t>http://www.bni.co.id</w:t>
      </w:r>
      <w:r>
        <w:rPr>
          <w:rStyle w:val="Hyperlink"/>
          <w:rFonts w:ascii="Times New Roman" w:hAnsi="Times New Roman" w:cs="Times New Roman"/>
          <w:sz w:val="24"/>
          <w:szCs w:val="24"/>
        </w:rPr>
        <w:fldChar w:fldCharType="end"/>
      </w:r>
      <w:r w:rsidRPr="000109A9">
        <w:rPr>
          <w:rFonts w:ascii="Times New Roman" w:hAnsi="Times New Roman" w:cs="Times New Roman"/>
          <w:sz w:val="24"/>
          <w:szCs w:val="24"/>
        </w:rPr>
        <w:t xml:space="preserve"> </w:t>
      </w:r>
      <w:r>
        <w:rPr>
          <w:rFonts w:ascii="Times New Roman" w:hAnsi="Times New Roman" w:cs="Times New Roman"/>
          <w:sz w:val="24"/>
          <w:szCs w:val="24"/>
        </w:rPr>
        <w:t xml:space="preserve">, laporan keuangan dapat mencerminkan perkembangan bank tersebut selama periode tertentu. Dalam penelitian ini data yang diperoleh pada periode 2009-2014 dapat dilihat pada </w:t>
      </w:r>
      <w:r>
        <w:rPr>
          <w:rFonts w:ascii="Times New Roman" w:hAnsi="Times New Roman" w:cs="Times New Roman"/>
          <w:sz w:val="24"/>
          <w:szCs w:val="24"/>
          <w:lang w:val="en-US"/>
        </w:rPr>
        <w:t>T</w:t>
      </w:r>
      <w:r>
        <w:rPr>
          <w:rFonts w:ascii="Times New Roman" w:hAnsi="Times New Roman" w:cs="Times New Roman"/>
          <w:sz w:val="24"/>
          <w:szCs w:val="24"/>
        </w:rPr>
        <w:t>abel 4.2 sebagai berikut :</w:t>
      </w:r>
    </w:p>
    <w:p w:rsidR="00D87B38" w:rsidRDefault="00D87B38" w:rsidP="00D87B38">
      <w:pPr>
        <w:spacing w:line="480" w:lineRule="auto"/>
        <w:jc w:val="both"/>
        <w:rPr>
          <w:rFonts w:ascii="Times New Roman" w:hAnsi="Times New Roman" w:cs="Times New Roman"/>
          <w:b/>
          <w:sz w:val="24"/>
          <w:szCs w:val="24"/>
        </w:rPr>
      </w:pPr>
    </w:p>
    <w:p w:rsidR="00D87B38" w:rsidRDefault="00D87B38" w:rsidP="00D87B38">
      <w:pPr>
        <w:spacing w:line="480" w:lineRule="auto"/>
        <w:jc w:val="center"/>
        <w:rPr>
          <w:rFonts w:ascii="Times New Roman" w:hAnsi="Times New Roman" w:cs="Times New Roman"/>
          <w:b/>
          <w:sz w:val="24"/>
          <w:szCs w:val="24"/>
        </w:rPr>
      </w:pPr>
    </w:p>
    <w:p w:rsidR="00D87B38" w:rsidRDefault="00D87B38" w:rsidP="00D87B38">
      <w:pPr>
        <w:spacing w:line="480" w:lineRule="auto"/>
        <w:rPr>
          <w:rFonts w:ascii="Times New Roman" w:hAnsi="Times New Roman" w:cs="Times New Roman"/>
          <w:b/>
          <w:sz w:val="24"/>
          <w:szCs w:val="24"/>
        </w:rPr>
      </w:pPr>
    </w:p>
    <w:p w:rsidR="00D87B38" w:rsidRDefault="00D87B38" w:rsidP="00D87B38">
      <w:pPr>
        <w:spacing w:line="480" w:lineRule="auto"/>
        <w:rPr>
          <w:rFonts w:ascii="Times New Roman" w:hAnsi="Times New Roman" w:cs="Times New Roman"/>
          <w:b/>
          <w:sz w:val="24"/>
          <w:szCs w:val="24"/>
        </w:rPr>
      </w:pPr>
    </w:p>
    <w:p w:rsidR="00D87B38" w:rsidRDefault="00D87B38" w:rsidP="00D87B38">
      <w:pPr>
        <w:spacing w:line="480" w:lineRule="auto"/>
        <w:rPr>
          <w:rFonts w:ascii="Times New Roman" w:hAnsi="Times New Roman" w:cs="Times New Roman"/>
          <w:b/>
          <w:sz w:val="24"/>
          <w:szCs w:val="24"/>
        </w:rPr>
      </w:pPr>
    </w:p>
    <w:p w:rsidR="00D87B38" w:rsidRDefault="00D87B38" w:rsidP="00D87B38">
      <w:pPr>
        <w:spacing w:line="480" w:lineRule="auto"/>
        <w:rPr>
          <w:rFonts w:ascii="Times New Roman" w:hAnsi="Times New Roman" w:cs="Times New Roman"/>
          <w:b/>
          <w:sz w:val="24"/>
          <w:szCs w:val="24"/>
        </w:rPr>
      </w:pPr>
    </w:p>
    <w:p w:rsidR="00D87B38" w:rsidRPr="00956496" w:rsidRDefault="00D87B38" w:rsidP="00D87B38">
      <w:pPr>
        <w:spacing w:line="480" w:lineRule="auto"/>
        <w:jc w:val="center"/>
        <w:rPr>
          <w:rFonts w:ascii="Times New Roman" w:hAnsi="Times New Roman" w:cs="Times New Roman"/>
          <w:b/>
          <w:sz w:val="24"/>
          <w:szCs w:val="24"/>
        </w:rPr>
      </w:pPr>
      <w:r w:rsidRPr="00956496">
        <w:rPr>
          <w:rFonts w:ascii="Times New Roman" w:hAnsi="Times New Roman" w:cs="Times New Roman"/>
          <w:b/>
          <w:sz w:val="24"/>
          <w:szCs w:val="24"/>
        </w:rPr>
        <w:t xml:space="preserve">Tabel </w:t>
      </w:r>
      <w:r>
        <w:rPr>
          <w:rFonts w:ascii="Times New Roman" w:hAnsi="Times New Roman" w:cs="Times New Roman"/>
          <w:b/>
          <w:sz w:val="24"/>
          <w:szCs w:val="24"/>
        </w:rPr>
        <w:t xml:space="preserve"> 4.2</w:t>
      </w:r>
      <w:r w:rsidRPr="00956496">
        <w:rPr>
          <w:rFonts w:ascii="Times New Roman" w:hAnsi="Times New Roman" w:cs="Times New Roman"/>
          <w:b/>
          <w:sz w:val="24"/>
          <w:szCs w:val="24"/>
        </w:rPr>
        <w:t xml:space="preserve"> </w:t>
      </w:r>
    </w:p>
    <w:p w:rsidR="00D87B38" w:rsidRPr="00956496" w:rsidRDefault="00D87B38" w:rsidP="00D87B38">
      <w:pPr>
        <w:spacing w:line="480" w:lineRule="auto"/>
        <w:jc w:val="center"/>
        <w:rPr>
          <w:rFonts w:ascii="Times New Roman" w:hAnsi="Times New Roman" w:cs="Times New Roman"/>
          <w:b/>
          <w:sz w:val="24"/>
          <w:szCs w:val="24"/>
        </w:rPr>
      </w:pPr>
      <w:r w:rsidRPr="00956496">
        <w:rPr>
          <w:rFonts w:ascii="Times New Roman" w:hAnsi="Times New Roman" w:cs="Times New Roman"/>
          <w:b/>
          <w:sz w:val="24"/>
          <w:szCs w:val="24"/>
        </w:rPr>
        <w:t>Perkembangan (CAR) PT. Bank Negara Indonesia (Persero), Tbk</w:t>
      </w:r>
    </w:p>
    <w:p w:rsidR="00D87B38" w:rsidRDefault="00D87B38" w:rsidP="00D87B38">
      <w:pPr>
        <w:spacing w:line="480" w:lineRule="auto"/>
        <w:jc w:val="center"/>
        <w:rPr>
          <w:rFonts w:ascii="Times New Roman" w:hAnsi="Times New Roman" w:cs="Times New Roman"/>
          <w:b/>
          <w:sz w:val="24"/>
          <w:szCs w:val="24"/>
        </w:rPr>
      </w:pPr>
      <w:r w:rsidRPr="00956496">
        <w:rPr>
          <w:rFonts w:ascii="Times New Roman" w:hAnsi="Times New Roman" w:cs="Times New Roman"/>
          <w:b/>
          <w:sz w:val="24"/>
          <w:szCs w:val="24"/>
        </w:rPr>
        <w:t>Periode 2009-2014</w:t>
      </w:r>
    </w:p>
    <w:tbl>
      <w:tblPr>
        <w:tblStyle w:val="TableGrid"/>
        <w:tblW w:w="0" w:type="auto"/>
        <w:tblLook w:val="04A0" w:firstRow="1" w:lastRow="0" w:firstColumn="1" w:lastColumn="0" w:noHBand="0" w:noVBand="1"/>
      </w:tblPr>
      <w:tblGrid>
        <w:gridCol w:w="2829"/>
        <w:gridCol w:w="2829"/>
        <w:gridCol w:w="2829"/>
      </w:tblGrid>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Tahun</w:t>
            </w:r>
          </w:p>
        </w:tc>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CAR (%)</w:t>
            </w:r>
          </w:p>
        </w:tc>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Perkembangan (%)</w:t>
            </w:r>
          </w:p>
        </w:tc>
      </w:tr>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2009</w:t>
            </w:r>
          </w:p>
        </w:tc>
        <w:tc>
          <w:tcPr>
            <w:tcW w:w="2829" w:type="dxa"/>
          </w:tcPr>
          <w:p w:rsidR="00D87B38" w:rsidRPr="00692CBD" w:rsidRDefault="00D87B38" w:rsidP="005C3C10">
            <w:pPr>
              <w:spacing w:line="480" w:lineRule="auto"/>
              <w:jc w:val="center"/>
              <w:rPr>
                <w:rFonts w:ascii="Times New Roman" w:hAnsi="Times New Roman" w:cs="Times New Roman"/>
                <w:sz w:val="24"/>
                <w:szCs w:val="24"/>
                <w:lang w:val="en-US"/>
              </w:rPr>
            </w:pPr>
            <w:r w:rsidRPr="00FB2833">
              <w:rPr>
                <w:rFonts w:ascii="Times New Roman" w:hAnsi="Times New Roman" w:cs="Times New Roman"/>
                <w:sz w:val="24"/>
                <w:szCs w:val="24"/>
              </w:rPr>
              <w:t>13,</w:t>
            </w:r>
            <w:r>
              <w:rPr>
                <w:rFonts w:ascii="Times New Roman" w:hAnsi="Times New Roman" w:cs="Times New Roman"/>
                <w:sz w:val="24"/>
                <w:szCs w:val="24"/>
                <w:lang w:val="en-US"/>
              </w:rPr>
              <w:t>78</w:t>
            </w:r>
          </w:p>
        </w:tc>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2010</w:t>
            </w:r>
          </w:p>
        </w:tc>
        <w:tc>
          <w:tcPr>
            <w:tcW w:w="2829" w:type="dxa"/>
          </w:tcPr>
          <w:p w:rsidR="00D87B38" w:rsidRPr="00692CBD" w:rsidRDefault="00D87B38" w:rsidP="005C3C10">
            <w:pPr>
              <w:spacing w:line="480" w:lineRule="auto"/>
              <w:jc w:val="center"/>
              <w:rPr>
                <w:rFonts w:ascii="Times New Roman" w:hAnsi="Times New Roman" w:cs="Times New Roman"/>
                <w:sz w:val="24"/>
                <w:szCs w:val="24"/>
                <w:lang w:val="en-US"/>
              </w:rPr>
            </w:pPr>
            <w:r w:rsidRPr="00FB2833">
              <w:rPr>
                <w:rFonts w:ascii="Times New Roman" w:hAnsi="Times New Roman" w:cs="Times New Roman"/>
                <w:sz w:val="24"/>
                <w:szCs w:val="24"/>
              </w:rPr>
              <w:t>18,6</w:t>
            </w:r>
            <w:r>
              <w:rPr>
                <w:rFonts w:ascii="Times New Roman" w:hAnsi="Times New Roman" w:cs="Times New Roman"/>
                <w:sz w:val="24"/>
                <w:szCs w:val="24"/>
                <w:lang w:val="en-US"/>
              </w:rPr>
              <w:t>3</w:t>
            </w:r>
          </w:p>
        </w:tc>
        <w:tc>
          <w:tcPr>
            <w:tcW w:w="2829" w:type="dxa"/>
          </w:tcPr>
          <w:p w:rsidR="00D87B38" w:rsidRPr="00692CBD"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rPr>
              <w:t>4,8</w:t>
            </w:r>
            <w:r>
              <w:rPr>
                <w:rFonts w:ascii="Times New Roman" w:hAnsi="Times New Roman" w:cs="Times New Roman"/>
                <w:sz w:val="24"/>
                <w:szCs w:val="24"/>
                <w:lang w:val="en-US"/>
              </w:rPr>
              <w:t>5</w:t>
            </w:r>
          </w:p>
        </w:tc>
      </w:tr>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2011</w:t>
            </w:r>
          </w:p>
        </w:tc>
        <w:tc>
          <w:tcPr>
            <w:tcW w:w="2829" w:type="dxa"/>
          </w:tcPr>
          <w:p w:rsidR="00D87B38" w:rsidRPr="00692CBD" w:rsidRDefault="00D87B38" w:rsidP="005C3C10">
            <w:pPr>
              <w:spacing w:line="480" w:lineRule="auto"/>
              <w:jc w:val="center"/>
              <w:rPr>
                <w:rFonts w:ascii="Times New Roman" w:hAnsi="Times New Roman" w:cs="Times New Roman"/>
                <w:sz w:val="24"/>
                <w:szCs w:val="24"/>
                <w:lang w:val="en-US"/>
              </w:rPr>
            </w:pPr>
            <w:r w:rsidRPr="00FB2833">
              <w:rPr>
                <w:rFonts w:ascii="Times New Roman" w:hAnsi="Times New Roman" w:cs="Times New Roman"/>
                <w:sz w:val="24"/>
                <w:szCs w:val="24"/>
              </w:rPr>
              <w:t>17,6</w:t>
            </w:r>
            <w:r>
              <w:rPr>
                <w:rFonts w:ascii="Times New Roman" w:hAnsi="Times New Roman" w:cs="Times New Roman"/>
                <w:sz w:val="24"/>
                <w:szCs w:val="24"/>
                <w:lang w:val="en-US"/>
              </w:rPr>
              <w:t>3</w:t>
            </w:r>
          </w:p>
        </w:tc>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-1</w:t>
            </w:r>
          </w:p>
        </w:tc>
      </w:tr>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2012</w:t>
            </w:r>
          </w:p>
        </w:tc>
        <w:tc>
          <w:tcPr>
            <w:tcW w:w="2829" w:type="dxa"/>
          </w:tcPr>
          <w:p w:rsidR="00D87B38" w:rsidRPr="00FB2833" w:rsidRDefault="00D87B38" w:rsidP="005C3C10">
            <w:pPr>
              <w:spacing w:line="480" w:lineRule="auto"/>
              <w:jc w:val="center"/>
              <w:rPr>
                <w:rFonts w:ascii="Times New Roman" w:hAnsi="Times New Roman" w:cs="Times New Roman"/>
                <w:sz w:val="24"/>
                <w:szCs w:val="24"/>
              </w:rPr>
            </w:pPr>
            <w:r w:rsidRPr="00FB2833">
              <w:rPr>
                <w:rFonts w:ascii="Times New Roman" w:hAnsi="Times New Roman" w:cs="Times New Roman"/>
                <w:sz w:val="24"/>
                <w:szCs w:val="24"/>
              </w:rPr>
              <w:t>16,</w:t>
            </w:r>
            <w:r>
              <w:rPr>
                <w:rFonts w:ascii="Times New Roman" w:hAnsi="Times New Roman" w:cs="Times New Roman"/>
                <w:sz w:val="24"/>
                <w:szCs w:val="24"/>
                <w:lang w:val="en-US"/>
              </w:rPr>
              <w:t>6</w:t>
            </w:r>
            <w:r w:rsidRPr="00FB2833">
              <w:rPr>
                <w:rFonts w:ascii="Times New Roman" w:hAnsi="Times New Roman" w:cs="Times New Roman"/>
                <w:sz w:val="24"/>
                <w:szCs w:val="24"/>
              </w:rPr>
              <w:t>7</w:t>
            </w:r>
          </w:p>
        </w:tc>
        <w:tc>
          <w:tcPr>
            <w:tcW w:w="2829" w:type="dxa"/>
          </w:tcPr>
          <w:p w:rsidR="00D87B38" w:rsidRPr="00692CBD"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rPr>
              <w:t>-0,9</w:t>
            </w:r>
            <w:r>
              <w:rPr>
                <w:rFonts w:ascii="Times New Roman" w:hAnsi="Times New Roman" w:cs="Times New Roman"/>
                <w:sz w:val="24"/>
                <w:szCs w:val="24"/>
                <w:lang w:val="en-US"/>
              </w:rPr>
              <w:t>6</w:t>
            </w:r>
          </w:p>
        </w:tc>
      </w:tr>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2013</w:t>
            </w:r>
          </w:p>
        </w:tc>
        <w:tc>
          <w:tcPr>
            <w:tcW w:w="2829" w:type="dxa"/>
          </w:tcPr>
          <w:p w:rsidR="00D87B38" w:rsidRPr="00692CBD" w:rsidRDefault="00D87B38" w:rsidP="005C3C10">
            <w:pPr>
              <w:spacing w:line="480" w:lineRule="auto"/>
              <w:jc w:val="center"/>
              <w:rPr>
                <w:rFonts w:ascii="Times New Roman" w:hAnsi="Times New Roman" w:cs="Times New Roman"/>
                <w:sz w:val="24"/>
                <w:szCs w:val="24"/>
                <w:lang w:val="en-US"/>
              </w:rPr>
            </w:pPr>
            <w:r w:rsidRPr="00FB2833">
              <w:rPr>
                <w:rFonts w:ascii="Times New Roman" w:hAnsi="Times New Roman" w:cs="Times New Roman"/>
                <w:sz w:val="24"/>
                <w:szCs w:val="24"/>
              </w:rPr>
              <w:t>15,</w:t>
            </w:r>
            <w:r>
              <w:rPr>
                <w:rFonts w:ascii="Times New Roman" w:hAnsi="Times New Roman" w:cs="Times New Roman"/>
                <w:sz w:val="24"/>
                <w:szCs w:val="24"/>
                <w:lang w:val="en-US"/>
              </w:rPr>
              <w:t>09</w:t>
            </w:r>
          </w:p>
        </w:tc>
        <w:tc>
          <w:tcPr>
            <w:tcW w:w="2829" w:type="dxa"/>
          </w:tcPr>
          <w:p w:rsidR="00D87B38" w:rsidRPr="00692CBD"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58</w:t>
            </w:r>
          </w:p>
        </w:tc>
      </w:tr>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2014</w:t>
            </w:r>
          </w:p>
        </w:tc>
        <w:tc>
          <w:tcPr>
            <w:tcW w:w="2829" w:type="dxa"/>
          </w:tcPr>
          <w:p w:rsidR="00D87B38" w:rsidRPr="00692CBD"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rPr>
              <w:t>16,2</w:t>
            </w:r>
            <w:r>
              <w:rPr>
                <w:rFonts w:ascii="Times New Roman" w:hAnsi="Times New Roman" w:cs="Times New Roman"/>
                <w:sz w:val="24"/>
                <w:szCs w:val="24"/>
                <w:lang w:val="en-US"/>
              </w:rPr>
              <w:t>2</w:t>
            </w:r>
          </w:p>
        </w:tc>
        <w:tc>
          <w:tcPr>
            <w:tcW w:w="2829" w:type="dxa"/>
          </w:tcPr>
          <w:p w:rsidR="00D87B38" w:rsidRPr="00692CBD"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rPr>
              <w:t>1,1</w:t>
            </w:r>
            <w:r>
              <w:rPr>
                <w:rFonts w:ascii="Times New Roman" w:hAnsi="Times New Roman" w:cs="Times New Roman"/>
                <w:sz w:val="24"/>
                <w:szCs w:val="24"/>
                <w:lang w:val="en-US"/>
              </w:rPr>
              <w:t>3</w:t>
            </w:r>
          </w:p>
        </w:tc>
      </w:tr>
      <w:tr w:rsidR="00D87B38" w:rsidTr="005C3C10">
        <w:tc>
          <w:tcPr>
            <w:tcW w:w="2829" w:type="dxa"/>
          </w:tcPr>
          <w:p w:rsidR="00D87B38" w:rsidRPr="00FE3EB3" w:rsidRDefault="00D87B38" w:rsidP="005C3C10">
            <w:pPr>
              <w:spacing w:line="480" w:lineRule="auto"/>
              <w:jc w:val="center"/>
              <w:rPr>
                <w:rFonts w:ascii="Times New Roman" w:hAnsi="Times New Roman" w:cs="Times New Roman"/>
                <w:b/>
                <w:sz w:val="24"/>
                <w:szCs w:val="24"/>
              </w:rPr>
            </w:pPr>
            <w:r w:rsidRPr="00FE3EB3">
              <w:rPr>
                <w:rFonts w:ascii="Times New Roman" w:hAnsi="Times New Roman" w:cs="Times New Roman"/>
                <w:b/>
                <w:sz w:val="24"/>
                <w:szCs w:val="24"/>
              </w:rPr>
              <w:t xml:space="preserve">Jumlah </w:t>
            </w:r>
          </w:p>
        </w:tc>
        <w:tc>
          <w:tcPr>
            <w:tcW w:w="2829" w:type="dxa"/>
          </w:tcPr>
          <w:p w:rsidR="00D87B38" w:rsidRPr="00692CBD" w:rsidRDefault="00D87B38" w:rsidP="005C3C10">
            <w:pPr>
              <w:spacing w:line="480" w:lineRule="auto"/>
              <w:jc w:val="center"/>
              <w:rPr>
                <w:rFonts w:ascii="Times New Roman" w:hAnsi="Times New Roman" w:cs="Times New Roman"/>
                <w:b/>
                <w:sz w:val="24"/>
                <w:szCs w:val="24"/>
                <w:lang w:val="en-US"/>
              </w:rPr>
            </w:pPr>
            <w:r w:rsidRPr="00FE3EB3">
              <w:rPr>
                <w:rFonts w:ascii="Times New Roman" w:hAnsi="Times New Roman" w:cs="Times New Roman"/>
                <w:b/>
                <w:sz w:val="24"/>
                <w:szCs w:val="24"/>
              </w:rPr>
              <w:t>98</w:t>
            </w:r>
            <w:r>
              <w:rPr>
                <w:rFonts w:ascii="Times New Roman" w:hAnsi="Times New Roman" w:cs="Times New Roman"/>
                <w:b/>
                <w:sz w:val="24"/>
                <w:szCs w:val="24"/>
                <w:lang w:val="en-US"/>
              </w:rPr>
              <w:t>,02</w:t>
            </w:r>
          </w:p>
        </w:tc>
        <w:tc>
          <w:tcPr>
            <w:tcW w:w="2829" w:type="dxa"/>
          </w:tcPr>
          <w:p w:rsidR="00D87B38" w:rsidRPr="00692CBD" w:rsidRDefault="00D87B38" w:rsidP="005C3C10">
            <w:pPr>
              <w:spacing w:line="480" w:lineRule="auto"/>
              <w:jc w:val="center"/>
              <w:rPr>
                <w:rFonts w:ascii="Times New Roman" w:hAnsi="Times New Roman" w:cs="Times New Roman"/>
                <w:b/>
                <w:sz w:val="24"/>
                <w:szCs w:val="24"/>
                <w:lang w:val="en-US"/>
              </w:rPr>
            </w:pPr>
            <w:r w:rsidRPr="00FE3EB3">
              <w:rPr>
                <w:rFonts w:ascii="Times New Roman" w:hAnsi="Times New Roman" w:cs="Times New Roman"/>
                <w:b/>
                <w:sz w:val="24"/>
                <w:szCs w:val="24"/>
              </w:rPr>
              <w:t>2,4</w:t>
            </w:r>
            <w:r>
              <w:rPr>
                <w:rFonts w:ascii="Times New Roman" w:hAnsi="Times New Roman" w:cs="Times New Roman"/>
                <w:b/>
                <w:sz w:val="24"/>
                <w:szCs w:val="24"/>
                <w:lang w:val="en-US"/>
              </w:rPr>
              <w:t>4</w:t>
            </w:r>
          </w:p>
        </w:tc>
      </w:tr>
      <w:tr w:rsidR="00D87B38" w:rsidTr="005C3C10">
        <w:tc>
          <w:tcPr>
            <w:tcW w:w="2829" w:type="dxa"/>
          </w:tcPr>
          <w:p w:rsidR="00D87B38" w:rsidRPr="00FE3EB3" w:rsidRDefault="00D87B38" w:rsidP="005C3C10">
            <w:pPr>
              <w:spacing w:line="480" w:lineRule="auto"/>
              <w:jc w:val="center"/>
              <w:rPr>
                <w:rFonts w:ascii="Times New Roman" w:hAnsi="Times New Roman" w:cs="Times New Roman"/>
                <w:b/>
                <w:sz w:val="24"/>
                <w:szCs w:val="24"/>
              </w:rPr>
            </w:pPr>
            <w:r w:rsidRPr="00FE3EB3">
              <w:rPr>
                <w:rFonts w:ascii="Times New Roman" w:hAnsi="Times New Roman" w:cs="Times New Roman"/>
                <w:b/>
                <w:sz w:val="24"/>
                <w:szCs w:val="24"/>
              </w:rPr>
              <w:t>Nilai Tertinggi</w:t>
            </w:r>
          </w:p>
        </w:tc>
        <w:tc>
          <w:tcPr>
            <w:tcW w:w="2829" w:type="dxa"/>
          </w:tcPr>
          <w:p w:rsidR="00D87B38" w:rsidRPr="00692CBD" w:rsidRDefault="00D87B38" w:rsidP="005C3C10">
            <w:pPr>
              <w:spacing w:line="480" w:lineRule="auto"/>
              <w:jc w:val="center"/>
              <w:rPr>
                <w:rFonts w:ascii="Times New Roman" w:hAnsi="Times New Roman" w:cs="Times New Roman"/>
                <w:b/>
                <w:sz w:val="24"/>
                <w:szCs w:val="24"/>
                <w:lang w:val="en-US"/>
              </w:rPr>
            </w:pPr>
            <w:r w:rsidRPr="00FE3EB3">
              <w:rPr>
                <w:rFonts w:ascii="Times New Roman" w:hAnsi="Times New Roman" w:cs="Times New Roman"/>
                <w:b/>
                <w:sz w:val="24"/>
                <w:szCs w:val="24"/>
              </w:rPr>
              <w:t>18,6</w:t>
            </w:r>
            <w:r>
              <w:rPr>
                <w:rFonts w:ascii="Times New Roman" w:hAnsi="Times New Roman" w:cs="Times New Roman"/>
                <w:b/>
                <w:sz w:val="24"/>
                <w:szCs w:val="24"/>
                <w:lang w:val="en-US"/>
              </w:rPr>
              <w:t>3</w:t>
            </w:r>
          </w:p>
        </w:tc>
        <w:tc>
          <w:tcPr>
            <w:tcW w:w="2829" w:type="dxa"/>
          </w:tcPr>
          <w:p w:rsidR="00D87B38" w:rsidRPr="00692CBD" w:rsidRDefault="00D87B38" w:rsidP="005C3C10">
            <w:pPr>
              <w:spacing w:line="480" w:lineRule="auto"/>
              <w:jc w:val="center"/>
              <w:rPr>
                <w:rFonts w:ascii="Times New Roman" w:hAnsi="Times New Roman" w:cs="Times New Roman"/>
                <w:b/>
                <w:sz w:val="24"/>
                <w:szCs w:val="24"/>
                <w:lang w:val="en-US"/>
              </w:rPr>
            </w:pPr>
            <w:r w:rsidRPr="00FE3EB3">
              <w:rPr>
                <w:rFonts w:ascii="Times New Roman" w:hAnsi="Times New Roman" w:cs="Times New Roman"/>
                <w:b/>
                <w:sz w:val="24"/>
                <w:szCs w:val="24"/>
              </w:rPr>
              <w:t>4,8</w:t>
            </w:r>
            <w:r>
              <w:rPr>
                <w:rFonts w:ascii="Times New Roman" w:hAnsi="Times New Roman" w:cs="Times New Roman"/>
                <w:b/>
                <w:sz w:val="24"/>
                <w:szCs w:val="24"/>
                <w:lang w:val="en-US"/>
              </w:rPr>
              <w:t>5</w:t>
            </w:r>
          </w:p>
        </w:tc>
      </w:tr>
      <w:tr w:rsidR="00D87B38" w:rsidTr="005C3C10">
        <w:tc>
          <w:tcPr>
            <w:tcW w:w="2829" w:type="dxa"/>
          </w:tcPr>
          <w:p w:rsidR="00D87B38" w:rsidRPr="00FE3EB3" w:rsidRDefault="00D87B38" w:rsidP="005C3C10">
            <w:pPr>
              <w:spacing w:line="480" w:lineRule="auto"/>
              <w:jc w:val="center"/>
              <w:rPr>
                <w:rFonts w:ascii="Times New Roman" w:hAnsi="Times New Roman" w:cs="Times New Roman"/>
                <w:b/>
                <w:sz w:val="24"/>
                <w:szCs w:val="24"/>
              </w:rPr>
            </w:pPr>
            <w:r w:rsidRPr="00FE3EB3">
              <w:rPr>
                <w:rFonts w:ascii="Times New Roman" w:hAnsi="Times New Roman" w:cs="Times New Roman"/>
                <w:b/>
                <w:sz w:val="24"/>
                <w:szCs w:val="24"/>
              </w:rPr>
              <w:t>Nilai Terendah</w:t>
            </w:r>
          </w:p>
        </w:tc>
        <w:tc>
          <w:tcPr>
            <w:tcW w:w="2829" w:type="dxa"/>
          </w:tcPr>
          <w:p w:rsidR="00D87B38" w:rsidRPr="00FE3EB3" w:rsidRDefault="00D87B38" w:rsidP="005C3C10">
            <w:pPr>
              <w:spacing w:line="480" w:lineRule="auto"/>
              <w:jc w:val="center"/>
              <w:rPr>
                <w:rFonts w:ascii="Times New Roman" w:hAnsi="Times New Roman" w:cs="Times New Roman"/>
                <w:b/>
                <w:sz w:val="24"/>
                <w:szCs w:val="24"/>
              </w:rPr>
            </w:pPr>
            <w:r w:rsidRPr="00FE3EB3">
              <w:rPr>
                <w:rFonts w:ascii="Times New Roman" w:hAnsi="Times New Roman" w:cs="Times New Roman"/>
                <w:b/>
                <w:sz w:val="24"/>
                <w:szCs w:val="24"/>
              </w:rPr>
              <w:t>13,</w:t>
            </w:r>
            <w:r>
              <w:rPr>
                <w:rFonts w:ascii="Times New Roman" w:hAnsi="Times New Roman" w:cs="Times New Roman"/>
                <w:b/>
                <w:sz w:val="24"/>
                <w:szCs w:val="24"/>
                <w:lang w:val="en-US"/>
              </w:rPr>
              <w:t>7</w:t>
            </w:r>
            <w:r w:rsidRPr="00FE3EB3">
              <w:rPr>
                <w:rFonts w:ascii="Times New Roman" w:hAnsi="Times New Roman" w:cs="Times New Roman"/>
                <w:b/>
                <w:sz w:val="24"/>
                <w:szCs w:val="24"/>
              </w:rPr>
              <w:t>8</w:t>
            </w:r>
          </w:p>
        </w:tc>
        <w:tc>
          <w:tcPr>
            <w:tcW w:w="2829" w:type="dxa"/>
          </w:tcPr>
          <w:p w:rsidR="00D87B38" w:rsidRPr="00692CBD" w:rsidRDefault="00D87B38" w:rsidP="005C3C10">
            <w:pPr>
              <w:spacing w:line="480" w:lineRule="auto"/>
              <w:jc w:val="center"/>
              <w:rPr>
                <w:rFonts w:ascii="Times New Roman" w:hAnsi="Times New Roman" w:cs="Times New Roman"/>
                <w:b/>
                <w:sz w:val="24"/>
                <w:szCs w:val="24"/>
                <w:lang w:val="en-US"/>
              </w:rPr>
            </w:pPr>
            <w:r w:rsidRPr="00FE3EB3">
              <w:rPr>
                <w:rFonts w:ascii="Times New Roman" w:hAnsi="Times New Roman" w:cs="Times New Roman"/>
                <w:b/>
                <w:sz w:val="24"/>
                <w:szCs w:val="24"/>
              </w:rPr>
              <w:t>-1,</w:t>
            </w:r>
            <w:r>
              <w:rPr>
                <w:rFonts w:ascii="Times New Roman" w:hAnsi="Times New Roman" w:cs="Times New Roman"/>
                <w:b/>
                <w:sz w:val="24"/>
                <w:szCs w:val="24"/>
                <w:lang w:val="en-US"/>
              </w:rPr>
              <w:t>58</w:t>
            </w:r>
          </w:p>
        </w:tc>
      </w:tr>
      <w:tr w:rsidR="00D87B38" w:rsidTr="005C3C10">
        <w:tc>
          <w:tcPr>
            <w:tcW w:w="2829" w:type="dxa"/>
          </w:tcPr>
          <w:p w:rsidR="00D87B38" w:rsidRPr="00FE3EB3" w:rsidRDefault="00D87B38" w:rsidP="005C3C10">
            <w:pPr>
              <w:spacing w:line="480" w:lineRule="auto"/>
              <w:jc w:val="center"/>
              <w:rPr>
                <w:rFonts w:ascii="Times New Roman" w:hAnsi="Times New Roman" w:cs="Times New Roman"/>
                <w:b/>
                <w:sz w:val="24"/>
                <w:szCs w:val="24"/>
              </w:rPr>
            </w:pPr>
            <w:r w:rsidRPr="00FE3EB3">
              <w:rPr>
                <w:rFonts w:ascii="Times New Roman" w:hAnsi="Times New Roman" w:cs="Times New Roman"/>
                <w:b/>
                <w:sz w:val="24"/>
                <w:szCs w:val="24"/>
              </w:rPr>
              <w:t>Rata-rata</w:t>
            </w:r>
          </w:p>
        </w:tc>
        <w:tc>
          <w:tcPr>
            <w:tcW w:w="2829" w:type="dxa"/>
          </w:tcPr>
          <w:p w:rsidR="00D87B38" w:rsidRPr="00692CBD" w:rsidRDefault="00D87B38" w:rsidP="005C3C10">
            <w:pPr>
              <w:spacing w:line="480" w:lineRule="auto"/>
              <w:jc w:val="center"/>
              <w:rPr>
                <w:rFonts w:ascii="Times New Roman" w:hAnsi="Times New Roman" w:cs="Times New Roman"/>
                <w:b/>
                <w:sz w:val="24"/>
                <w:szCs w:val="24"/>
                <w:lang w:val="en-US"/>
              </w:rPr>
            </w:pPr>
            <w:r w:rsidRPr="00FE3EB3">
              <w:rPr>
                <w:rFonts w:ascii="Times New Roman" w:hAnsi="Times New Roman" w:cs="Times New Roman"/>
                <w:b/>
                <w:sz w:val="24"/>
                <w:szCs w:val="24"/>
              </w:rPr>
              <w:t>16,3</w:t>
            </w:r>
            <w:r>
              <w:rPr>
                <w:rFonts w:ascii="Times New Roman" w:hAnsi="Times New Roman" w:cs="Times New Roman"/>
                <w:b/>
                <w:sz w:val="24"/>
                <w:szCs w:val="24"/>
                <w:lang w:val="en-US"/>
              </w:rPr>
              <w:t>3</w:t>
            </w:r>
          </w:p>
        </w:tc>
        <w:tc>
          <w:tcPr>
            <w:tcW w:w="2829" w:type="dxa"/>
          </w:tcPr>
          <w:p w:rsidR="00D87B38" w:rsidRPr="00692CBD" w:rsidRDefault="00D87B38" w:rsidP="005C3C10">
            <w:pPr>
              <w:spacing w:line="480" w:lineRule="auto"/>
              <w:jc w:val="center"/>
              <w:rPr>
                <w:rFonts w:ascii="Times New Roman" w:hAnsi="Times New Roman" w:cs="Times New Roman"/>
                <w:b/>
                <w:sz w:val="24"/>
                <w:szCs w:val="24"/>
                <w:lang w:val="en-US"/>
              </w:rPr>
            </w:pPr>
            <w:r w:rsidRPr="00FE3EB3">
              <w:rPr>
                <w:rFonts w:ascii="Times New Roman" w:hAnsi="Times New Roman" w:cs="Times New Roman"/>
                <w:b/>
                <w:sz w:val="24"/>
                <w:szCs w:val="24"/>
              </w:rPr>
              <w:t>0,4</w:t>
            </w:r>
            <w:r>
              <w:rPr>
                <w:rFonts w:ascii="Times New Roman" w:hAnsi="Times New Roman" w:cs="Times New Roman"/>
                <w:b/>
                <w:sz w:val="24"/>
                <w:szCs w:val="24"/>
                <w:lang w:val="en-US"/>
              </w:rPr>
              <w:t>0</w:t>
            </w:r>
          </w:p>
        </w:tc>
      </w:tr>
    </w:tbl>
    <w:p w:rsidR="00D87B38" w:rsidRDefault="00D87B38" w:rsidP="00D87B38">
      <w:pPr>
        <w:spacing w:line="480" w:lineRule="auto"/>
        <w:jc w:val="center"/>
        <w:rPr>
          <w:rFonts w:ascii="Times New Roman" w:hAnsi="Times New Roman" w:cs="Times New Roman"/>
          <w:b/>
          <w:sz w:val="24"/>
          <w:szCs w:val="24"/>
        </w:rPr>
      </w:pPr>
      <w:r w:rsidRPr="00FE3EB3">
        <w:rPr>
          <w:rFonts w:ascii="Times New Roman" w:hAnsi="Times New Roman" w:cs="Times New Roman"/>
          <w:b/>
          <w:sz w:val="24"/>
          <w:szCs w:val="24"/>
        </w:rPr>
        <w:t>Sumber :Laporan Keuangan Bank Negara Indonesia (Persero)Tbk, periode 2009-2014 (data diolah</w:t>
      </w:r>
      <w:r>
        <w:rPr>
          <w:rFonts w:ascii="Times New Roman" w:hAnsi="Times New Roman" w:cs="Times New Roman"/>
          <w:b/>
          <w:sz w:val="24"/>
          <w:szCs w:val="24"/>
          <w:lang w:val="en-US"/>
        </w:rPr>
        <w:t>,2015</w:t>
      </w:r>
      <w:r w:rsidRPr="00FE3EB3">
        <w:rPr>
          <w:rFonts w:ascii="Times New Roman" w:hAnsi="Times New Roman" w:cs="Times New Roman"/>
          <w:b/>
          <w:sz w:val="24"/>
          <w:szCs w:val="24"/>
        </w:rPr>
        <w:t>)</w:t>
      </w:r>
    </w:p>
    <w:p w:rsidR="00D87B38" w:rsidRDefault="00D87B38" w:rsidP="00D87B38">
      <w:pPr>
        <w:spacing w:line="480" w:lineRule="auto"/>
        <w:jc w:val="center"/>
        <w:rPr>
          <w:rFonts w:ascii="Times New Roman" w:hAnsi="Times New Roman" w:cs="Times New Roman"/>
          <w:b/>
          <w:sz w:val="24"/>
          <w:szCs w:val="24"/>
        </w:rPr>
      </w:pPr>
    </w:p>
    <w:p w:rsidR="00D87B38" w:rsidRDefault="00D87B38" w:rsidP="00D87B38">
      <w:pPr>
        <w:spacing w:line="480" w:lineRule="auto"/>
        <w:jc w:val="center"/>
        <w:rPr>
          <w:rFonts w:ascii="Times New Roman" w:hAnsi="Times New Roman" w:cs="Times New Roman"/>
          <w:b/>
          <w:sz w:val="24"/>
          <w:szCs w:val="24"/>
        </w:rPr>
      </w:pPr>
    </w:p>
    <w:p w:rsidR="00D87B38" w:rsidRDefault="00D87B38" w:rsidP="00D87B38">
      <w:pPr>
        <w:spacing w:line="480" w:lineRule="auto"/>
        <w:jc w:val="center"/>
        <w:rPr>
          <w:rFonts w:ascii="Times New Roman" w:hAnsi="Times New Roman" w:cs="Times New Roman"/>
          <w:b/>
          <w:sz w:val="24"/>
          <w:szCs w:val="24"/>
        </w:rPr>
      </w:pPr>
    </w:p>
    <w:p w:rsidR="00D87B38" w:rsidRDefault="00D87B38" w:rsidP="00D87B3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Perkembangan </w:t>
      </w:r>
      <w:r w:rsidRPr="00FE3EB3">
        <w:rPr>
          <w:rFonts w:ascii="Times New Roman" w:hAnsi="Times New Roman" w:cs="Times New Roman"/>
          <w:i/>
          <w:sz w:val="24"/>
          <w:szCs w:val="24"/>
        </w:rPr>
        <w:t>Capital Adequacy Ratio</w:t>
      </w:r>
      <w:r>
        <w:rPr>
          <w:rFonts w:ascii="Times New Roman" w:hAnsi="Times New Roman" w:cs="Times New Roman"/>
          <w:sz w:val="24"/>
          <w:szCs w:val="24"/>
        </w:rPr>
        <w:t xml:space="preserve"> (CAR) pada PT. Bank Negara Indonesia (Persero), Tbk periode 2009-2014 juga dapat dilihat dalam bentuk gambar sebagai berikut :</w:t>
      </w:r>
    </w:p>
    <w:p w:rsidR="00D87B38" w:rsidRDefault="00D87B38" w:rsidP="00D87B38">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val="en-US" w:eastAsia="en-US"/>
        </w:rPr>
        <w:lastRenderedPageBreak/>
        <w:drawing>
          <wp:inline distT="0" distB="0" distL="0" distR="0" wp14:anchorId="6CA49614" wp14:editId="011E73BB">
            <wp:extent cx="5252085" cy="3063875"/>
            <wp:effectExtent l="19050" t="0" r="24765" b="3175"/>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87B38" w:rsidRPr="00083D4B" w:rsidRDefault="00D87B38" w:rsidP="00D87B38">
      <w:pPr>
        <w:spacing w:line="480" w:lineRule="auto"/>
        <w:jc w:val="center"/>
        <w:rPr>
          <w:rFonts w:ascii="Times New Roman" w:hAnsi="Times New Roman" w:cs="Times New Roman"/>
          <w:b/>
          <w:sz w:val="24"/>
          <w:szCs w:val="24"/>
        </w:rPr>
      </w:pPr>
      <w:r>
        <w:rPr>
          <w:rFonts w:ascii="Times New Roman" w:hAnsi="Times New Roman" w:cs="Times New Roman"/>
          <w:b/>
          <w:sz w:val="24"/>
          <w:szCs w:val="24"/>
        </w:rPr>
        <w:t>Gambar 4.2</w:t>
      </w:r>
      <w:r w:rsidRPr="00083D4B">
        <w:rPr>
          <w:rFonts w:ascii="Times New Roman" w:hAnsi="Times New Roman" w:cs="Times New Roman"/>
          <w:b/>
          <w:sz w:val="24"/>
          <w:szCs w:val="24"/>
        </w:rPr>
        <w:t xml:space="preserve"> Perkembangan </w:t>
      </w:r>
      <w:r w:rsidRPr="00114DBA">
        <w:rPr>
          <w:rFonts w:ascii="Times New Roman" w:hAnsi="Times New Roman" w:cs="Times New Roman"/>
          <w:b/>
          <w:i/>
          <w:sz w:val="24"/>
          <w:szCs w:val="24"/>
        </w:rPr>
        <w:t>Capital Adequacy Ratio</w:t>
      </w:r>
      <w:r w:rsidRPr="00083D4B">
        <w:rPr>
          <w:rFonts w:ascii="Times New Roman" w:hAnsi="Times New Roman" w:cs="Times New Roman"/>
          <w:b/>
          <w:sz w:val="24"/>
          <w:szCs w:val="24"/>
        </w:rPr>
        <w:t xml:space="preserve"> (CAR) PT. Bank Negara Indonesia (Persero), Tbk periode 2009-2014</w:t>
      </w:r>
    </w:p>
    <w:p w:rsidR="00D87B38" w:rsidRPr="00BD5B1B" w:rsidRDefault="00D87B38" w:rsidP="00D87B38">
      <w:pPr>
        <w:spacing w:line="480" w:lineRule="auto"/>
        <w:jc w:val="center"/>
        <w:rPr>
          <w:rFonts w:ascii="Times New Roman" w:hAnsi="Times New Roman" w:cs="Times New Roman"/>
          <w:b/>
          <w:sz w:val="24"/>
          <w:szCs w:val="24"/>
          <w:lang w:val="en-US"/>
        </w:rPr>
      </w:pPr>
      <w:r w:rsidRPr="00083D4B">
        <w:rPr>
          <w:rFonts w:ascii="Times New Roman" w:hAnsi="Times New Roman" w:cs="Times New Roman"/>
          <w:b/>
          <w:sz w:val="24"/>
          <w:szCs w:val="24"/>
        </w:rPr>
        <w:t>Sumber :Laporan Keuangan PT. Bank Negara Indonesia (Persero), Tbk periode 2009-2014</w:t>
      </w:r>
      <w:r>
        <w:rPr>
          <w:rFonts w:ascii="Times New Roman" w:hAnsi="Times New Roman" w:cs="Times New Roman"/>
          <w:b/>
          <w:sz w:val="24"/>
          <w:szCs w:val="24"/>
          <w:lang w:val="en-US"/>
        </w:rPr>
        <w:t xml:space="preserve"> </w:t>
      </w:r>
      <w:r w:rsidRPr="00083D4B">
        <w:rPr>
          <w:rFonts w:ascii="Times New Roman" w:hAnsi="Times New Roman" w:cs="Times New Roman"/>
          <w:b/>
          <w:sz w:val="24"/>
          <w:szCs w:val="24"/>
        </w:rPr>
        <w:t>(data diolah</w:t>
      </w:r>
      <w:r>
        <w:rPr>
          <w:rFonts w:ascii="Times New Roman" w:hAnsi="Times New Roman" w:cs="Times New Roman"/>
          <w:b/>
          <w:sz w:val="24"/>
          <w:szCs w:val="24"/>
          <w:lang w:val="en-US"/>
        </w:rPr>
        <w:t>,2015</w:t>
      </w:r>
      <w:r w:rsidRPr="00083D4B">
        <w:rPr>
          <w:rFonts w:ascii="Times New Roman" w:hAnsi="Times New Roman" w:cs="Times New Roman"/>
          <w:b/>
          <w:sz w:val="24"/>
          <w:szCs w:val="24"/>
        </w:rPr>
        <w:t>)</w:t>
      </w:r>
    </w:p>
    <w:p w:rsidR="00D87B38" w:rsidRDefault="00D87B38" w:rsidP="00D87B38">
      <w:pPr>
        <w:spacing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rPr>
        <w:t>Berdasarkan Tabel dan gambar diatas dapat d</w:t>
      </w:r>
      <w:proofErr w:type="spellStart"/>
      <w:r>
        <w:rPr>
          <w:rFonts w:ascii="Times New Roman" w:hAnsi="Times New Roman" w:cs="Times New Roman"/>
          <w:sz w:val="24"/>
          <w:szCs w:val="24"/>
          <w:lang w:val="en-US"/>
        </w:rPr>
        <w:t>ijelas</w:t>
      </w:r>
      <w:proofErr w:type="spellEnd"/>
      <w:r>
        <w:rPr>
          <w:rFonts w:ascii="Times New Roman" w:hAnsi="Times New Roman" w:cs="Times New Roman"/>
          <w:sz w:val="24"/>
          <w:szCs w:val="24"/>
        </w:rPr>
        <w:t xml:space="preserve">kan bahwa </w:t>
      </w:r>
      <w:r w:rsidRPr="00083D4B">
        <w:rPr>
          <w:rFonts w:ascii="Times New Roman" w:hAnsi="Times New Roman" w:cs="Times New Roman"/>
          <w:i/>
          <w:sz w:val="24"/>
          <w:szCs w:val="24"/>
        </w:rPr>
        <w:t>Capital Adequacy Ratio</w:t>
      </w:r>
      <w:r>
        <w:rPr>
          <w:rFonts w:ascii="Times New Roman" w:hAnsi="Times New Roman" w:cs="Times New Roman"/>
          <w:sz w:val="24"/>
          <w:szCs w:val="24"/>
        </w:rPr>
        <w:t xml:space="preserve"> (CAR) pada PT. Bank Negara Indonesia (Persero), Tbk periode 2009-2014 mengalami fluktuatif dari tahun ke tahun. Jumlah </w:t>
      </w:r>
      <w:r w:rsidRPr="00083D4B">
        <w:rPr>
          <w:rFonts w:ascii="Times New Roman" w:hAnsi="Times New Roman" w:cs="Times New Roman"/>
          <w:i/>
          <w:sz w:val="24"/>
          <w:szCs w:val="24"/>
        </w:rPr>
        <w:t>Capital Adequacy Ratio</w:t>
      </w:r>
      <w:r>
        <w:rPr>
          <w:rFonts w:ascii="Times New Roman" w:hAnsi="Times New Roman" w:cs="Times New Roman"/>
          <w:i/>
          <w:sz w:val="24"/>
          <w:szCs w:val="24"/>
        </w:rPr>
        <w:t xml:space="preserve"> </w:t>
      </w:r>
      <w:r>
        <w:rPr>
          <w:rFonts w:ascii="Times New Roman" w:hAnsi="Times New Roman" w:cs="Times New Roman"/>
          <w:sz w:val="24"/>
          <w:szCs w:val="24"/>
        </w:rPr>
        <w:t>(CAR) pada PT. Bank Negara Indonesia (Persero), Tbk periode</w:t>
      </w:r>
      <w:r>
        <w:rPr>
          <w:rFonts w:ascii="Times New Roman" w:hAnsi="Times New Roman" w:cs="Times New Roman"/>
          <w:sz w:val="24"/>
          <w:szCs w:val="24"/>
          <w:lang w:val="en-US"/>
        </w:rPr>
        <w:t xml:space="preserve">  </w:t>
      </w:r>
      <w:r>
        <w:rPr>
          <w:rFonts w:ascii="Times New Roman" w:hAnsi="Times New Roman" w:cs="Times New Roman"/>
          <w:sz w:val="24"/>
          <w:szCs w:val="24"/>
        </w:rPr>
        <w:t>nilai tertinggi sebesar 18,6</w:t>
      </w:r>
      <w:r>
        <w:rPr>
          <w:rFonts w:ascii="Times New Roman" w:hAnsi="Times New Roman" w:cs="Times New Roman"/>
          <w:sz w:val="24"/>
          <w:szCs w:val="24"/>
          <w:lang w:val="en-US"/>
        </w:rPr>
        <w:t>3</w:t>
      </w:r>
      <w:r>
        <w:rPr>
          <w:rFonts w:ascii="Times New Roman" w:hAnsi="Times New Roman" w:cs="Times New Roman"/>
          <w:sz w:val="24"/>
          <w:szCs w:val="24"/>
        </w:rPr>
        <w:t>%, nilai terendah 13,</w:t>
      </w:r>
      <w:r>
        <w:rPr>
          <w:rFonts w:ascii="Times New Roman" w:hAnsi="Times New Roman" w:cs="Times New Roman"/>
          <w:sz w:val="24"/>
          <w:szCs w:val="24"/>
          <w:lang w:val="en-US"/>
        </w:rPr>
        <w:t>7</w:t>
      </w:r>
      <w:r>
        <w:rPr>
          <w:rFonts w:ascii="Times New Roman" w:hAnsi="Times New Roman" w:cs="Times New Roman"/>
          <w:sz w:val="24"/>
          <w:szCs w:val="24"/>
        </w:rPr>
        <w:t>8%</w:t>
      </w:r>
      <w:r>
        <w:rPr>
          <w:rFonts w:ascii="Times New Roman" w:hAnsi="Times New Roman" w:cs="Times New Roman"/>
          <w:sz w:val="24"/>
          <w:szCs w:val="24"/>
          <w:lang w:val="en-US"/>
        </w:rPr>
        <w:t>.</w:t>
      </w:r>
      <w:r>
        <w:rPr>
          <w:rFonts w:ascii="Times New Roman" w:hAnsi="Times New Roman" w:cs="Times New Roman"/>
          <w:sz w:val="24"/>
          <w:szCs w:val="24"/>
        </w:rPr>
        <w:t xml:space="preserve"> </w:t>
      </w:r>
      <w:r>
        <w:rPr>
          <w:rFonts w:ascii="Times New Roman" w:hAnsi="Times New Roman" w:cs="Times New Roman"/>
          <w:sz w:val="24"/>
          <w:szCs w:val="24"/>
          <w:lang w:val="en-US"/>
        </w:rPr>
        <w:t>D</w:t>
      </w:r>
      <w:r>
        <w:rPr>
          <w:rFonts w:ascii="Times New Roman" w:hAnsi="Times New Roman" w:cs="Times New Roman"/>
          <w:sz w:val="24"/>
          <w:szCs w:val="24"/>
        </w:rPr>
        <w:t>a</w:t>
      </w:r>
      <w:proofErr w:type="spellStart"/>
      <w:r>
        <w:rPr>
          <w:rFonts w:ascii="Times New Roman" w:hAnsi="Times New Roman" w:cs="Times New Roman"/>
          <w:sz w:val="24"/>
          <w:szCs w:val="24"/>
          <w:lang w:val="en-US"/>
        </w:rPr>
        <w:t>ri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tahun</w:t>
      </w:r>
      <w:proofErr w:type="spellEnd"/>
      <w:r>
        <w:rPr>
          <w:rFonts w:ascii="Times New Roman" w:hAnsi="Times New Roman" w:cs="Times New Roman"/>
          <w:sz w:val="24"/>
          <w:szCs w:val="24"/>
          <w:lang w:val="en-US"/>
        </w:rPr>
        <w:t xml:space="preserve"> 2011 </w:t>
      </w:r>
      <w:proofErr w:type="spellStart"/>
      <w:r>
        <w:rPr>
          <w:rFonts w:ascii="Times New Roman" w:hAnsi="Times New Roman" w:cs="Times New Roman"/>
          <w:sz w:val="24"/>
          <w:szCs w:val="24"/>
          <w:lang w:val="en-US"/>
        </w:rPr>
        <w:t>perkembangannya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cenderung</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menurun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sampai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tahun</w:t>
      </w:r>
      <w:proofErr w:type="spellEnd"/>
      <w:r>
        <w:rPr>
          <w:rFonts w:ascii="Times New Roman" w:hAnsi="Times New Roman" w:cs="Times New Roman"/>
          <w:sz w:val="24"/>
          <w:szCs w:val="24"/>
          <w:lang w:val="en-US"/>
        </w:rPr>
        <w:t xml:space="preserve"> 2013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17,63% </w:t>
      </w:r>
      <w:proofErr w:type="spellStart"/>
      <w:r>
        <w:rPr>
          <w:rFonts w:ascii="Times New Roman" w:hAnsi="Times New Roman" w:cs="Times New Roman"/>
          <w:sz w:val="24"/>
          <w:szCs w:val="24"/>
          <w:lang w:val="en-US"/>
        </w:rPr>
        <w:t>tahun</w:t>
      </w:r>
      <w:proofErr w:type="spellEnd"/>
      <w:r>
        <w:rPr>
          <w:rFonts w:ascii="Times New Roman" w:hAnsi="Times New Roman" w:cs="Times New Roman"/>
          <w:sz w:val="24"/>
          <w:szCs w:val="24"/>
          <w:lang w:val="en-US"/>
        </w:rPr>
        <w:t xml:space="preserve"> 2010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15,09% </w:t>
      </w:r>
      <w:proofErr w:type="spellStart"/>
      <w:r>
        <w:rPr>
          <w:rFonts w:ascii="Times New Roman" w:hAnsi="Times New Roman" w:cs="Times New Roman"/>
          <w:sz w:val="24"/>
          <w:szCs w:val="24"/>
          <w:lang w:val="en-US"/>
        </w:rPr>
        <w:t>tahun</w:t>
      </w:r>
      <w:proofErr w:type="spellEnd"/>
      <w:r>
        <w:rPr>
          <w:rFonts w:ascii="Times New Roman" w:hAnsi="Times New Roman" w:cs="Times New Roman"/>
          <w:sz w:val="24"/>
          <w:szCs w:val="24"/>
          <w:lang w:val="en-US"/>
        </w:rPr>
        <w:t xml:space="preserve"> 2013. </w:t>
      </w:r>
      <w:proofErr w:type="spellStart"/>
      <w:r>
        <w:rPr>
          <w:rFonts w:ascii="Times New Roman" w:hAnsi="Times New Roman" w:cs="Times New Roman"/>
          <w:sz w:val="24"/>
          <w:szCs w:val="24"/>
          <w:lang w:val="en-US"/>
        </w:rPr>
        <w:t>Namun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tahun</w:t>
      </w:r>
      <w:proofErr w:type="spellEnd"/>
      <w:r>
        <w:rPr>
          <w:rFonts w:ascii="Times New Roman" w:hAnsi="Times New Roman" w:cs="Times New Roman"/>
          <w:sz w:val="24"/>
          <w:szCs w:val="24"/>
          <w:lang w:val="en-US"/>
        </w:rPr>
        <w:t xml:space="preserve"> 2014  </w:t>
      </w:r>
      <w:proofErr w:type="spellStart"/>
      <w:r>
        <w:rPr>
          <w:rFonts w:ascii="Times New Roman" w:hAnsi="Times New Roman" w:cs="Times New Roman"/>
          <w:sz w:val="24"/>
          <w:szCs w:val="24"/>
          <w:lang w:val="en-US"/>
        </w:rPr>
        <w:t>mencapai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kenaikan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16,22%, </w:t>
      </w:r>
      <w:proofErr w:type="spellStart"/>
      <w:r>
        <w:rPr>
          <w:rFonts w:ascii="Times New Roman" w:hAnsi="Times New Roman" w:cs="Times New Roman"/>
          <w:sz w:val="24"/>
          <w:szCs w:val="24"/>
          <w:lang w:val="en-US"/>
        </w:rPr>
        <w:t>dengan</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 xml:space="preserve"> rata-rata </w:t>
      </w:r>
      <w:proofErr w:type="spellStart"/>
      <w:r>
        <w:rPr>
          <w:rFonts w:ascii="Times New Roman" w:hAnsi="Times New Roman" w:cs="Times New Roman"/>
          <w:sz w:val="24"/>
          <w:szCs w:val="24"/>
          <w:lang w:val="en-US"/>
        </w:rPr>
        <w:t>kenaikan</w:t>
      </w:r>
      <w:proofErr w:type="spellEnd"/>
      <w:r>
        <w:rPr>
          <w:rFonts w:ascii="Times New Roman" w:hAnsi="Times New Roman" w:cs="Times New Roman"/>
          <w:sz w:val="24"/>
          <w:szCs w:val="24"/>
        </w:rPr>
        <w:t xml:space="preserve">  </w:t>
      </w:r>
      <w:r w:rsidRPr="00083D4B">
        <w:rPr>
          <w:rFonts w:ascii="Times New Roman" w:hAnsi="Times New Roman" w:cs="Times New Roman"/>
          <w:i/>
          <w:sz w:val="24"/>
          <w:szCs w:val="24"/>
        </w:rPr>
        <w:t>Capital Adequacy Ratio</w:t>
      </w:r>
      <w:r>
        <w:rPr>
          <w:rFonts w:ascii="Times New Roman" w:hAnsi="Times New Roman" w:cs="Times New Roman"/>
          <w:i/>
          <w:sz w:val="24"/>
          <w:szCs w:val="24"/>
        </w:rPr>
        <w:t xml:space="preserve"> </w:t>
      </w:r>
      <w:r>
        <w:rPr>
          <w:rFonts w:ascii="Times New Roman" w:hAnsi="Times New Roman" w:cs="Times New Roman"/>
          <w:sz w:val="24"/>
          <w:szCs w:val="24"/>
        </w:rPr>
        <w:t>(CAR) adalah sebesar 16,3</w:t>
      </w:r>
      <w:r>
        <w:rPr>
          <w:rFonts w:ascii="Times New Roman" w:hAnsi="Times New Roman" w:cs="Times New Roman"/>
          <w:sz w:val="24"/>
          <w:szCs w:val="24"/>
          <w:lang w:val="en-US"/>
        </w:rPr>
        <w:t>3</w:t>
      </w:r>
      <w:r>
        <w:rPr>
          <w:rFonts w:ascii="Times New Roman" w:hAnsi="Times New Roman" w:cs="Times New Roman"/>
          <w:sz w:val="24"/>
          <w:szCs w:val="24"/>
        </w:rPr>
        <w:t>%</w:t>
      </w:r>
    </w:p>
    <w:p w:rsidR="00D87B38" w:rsidRPr="006A4F9F" w:rsidRDefault="00D87B38" w:rsidP="00D87B38">
      <w:pPr>
        <w:spacing w:line="480" w:lineRule="auto"/>
        <w:ind w:firstLine="720"/>
        <w:jc w:val="both"/>
        <w:rPr>
          <w:rFonts w:ascii="Times New Roman" w:hAnsi="Times New Roman" w:cs="Times New Roman"/>
          <w:sz w:val="24"/>
          <w:szCs w:val="24"/>
          <w:lang w:val="en-US"/>
        </w:rPr>
      </w:pPr>
    </w:p>
    <w:p w:rsidR="00D87B38" w:rsidRPr="0059514A" w:rsidRDefault="00D87B38" w:rsidP="00D87B38">
      <w:pPr>
        <w:spacing w:line="480" w:lineRule="auto"/>
        <w:jc w:val="both"/>
        <w:rPr>
          <w:rFonts w:ascii="Times New Roman" w:hAnsi="Times New Roman" w:cs="Times New Roman"/>
          <w:b/>
          <w:sz w:val="24"/>
          <w:szCs w:val="24"/>
        </w:rPr>
      </w:pPr>
      <w:r w:rsidRPr="0059514A">
        <w:rPr>
          <w:rFonts w:ascii="Times New Roman" w:hAnsi="Times New Roman" w:cs="Times New Roman"/>
          <w:b/>
          <w:sz w:val="24"/>
          <w:szCs w:val="24"/>
        </w:rPr>
        <w:lastRenderedPageBreak/>
        <w:t>4.1.3</w:t>
      </w:r>
      <w:r w:rsidRPr="0059514A">
        <w:rPr>
          <w:rFonts w:ascii="Times New Roman" w:hAnsi="Times New Roman" w:cs="Times New Roman"/>
          <w:b/>
          <w:sz w:val="24"/>
          <w:szCs w:val="24"/>
        </w:rPr>
        <w:tab/>
        <w:t xml:space="preserve">Perkembangan </w:t>
      </w:r>
      <w:r w:rsidRPr="0059514A">
        <w:rPr>
          <w:rFonts w:ascii="Times New Roman" w:hAnsi="Times New Roman" w:cs="Times New Roman"/>
          <w:b/>
          <w:i/>
          <w:sz w:val="24"/>
          <w:szCs w:val="24"/>
        </w:rPr>
        <w:t>Loan to Deposit Ratio</w:t>
      </w:r>
      <w:r w:rsidRPr="0059514A">
        <w:rPr>
          <w:rFonts w:ascii="Times New Roman" w:hAnsi="Times New Roman" w:cs="Times New Roman"/>
          <w:b/>
          <w:sz w:val="24"/>
          <w:szCs w:val="24"/>
        </w:rPr>
        <w:t xml:space="preserve"> (LDR) Pada PT. Bank Negara Indonesia (Persero),Tbk. Periode 2009-2014</w:t>
      </w:r>
    </w:p>
    <w:p w:rsidR="00D87B38" w:rsidRDefault="00D87B38" w:rsidP="00D87B38">
      <w:pPr>
        <w:spacing w:line="480" w:lineRule="auto"/>
        <w:jc w:val="both"/>
        <w:rPr>
          <w:rFonts w:ascii="Times New Roman" w:hAnsi="Times New Roman" w:cs="Times New Roman"/>
          <w:sz w:val="24"/>
          <w:szCs w:val="24"/>
        </w:rPr>
      </w:pPr>
      <w:r>
        <w:rPr>
          <w:rFonts w:ascii="Times New Roman" w:hAnsi="Times New Roman" w:cs="Times New Roman"/>
          <w:sz w:val="24"/>
          <w:szCs w:val="24"/>
        </w:rPr>
        <w:tab/>
        <w:t>LDR menunjukan rasio untuk mengukur komposisi jumlah kredit yang diberikan dibandingkan dengan jumlah dana masyarakat yang berhasil dihimpun oleh bank (Kasmir, 2007). Bank Indonesia telah menetapkan standar untuk LDR pada Peraturan Bank Indonesia (PBI) Nomor 15/7/PBI/2013 berlaku tanggal 1 Desember 2013 yaitu berkisar antara 78% sampai dengan 92%.</w:t>
      </w:r>
    </w:p>
    <w:p w:rsidR="00D87B38" w:rsidRDefault="00D87B38" w:rsidP="00D87B38">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Untuk mengetahui perkembangan   </w:t>
      </w:r>
      <w:r w:rsidRPr="00860474">
        <w:rPr>
          <w:rFonts w:ascii="Times New Roman" w:hAnsi="Times New Roman" w:cs="Times New Roman"/>
          <w:i/>
          <w:sz w:val="24"/>
          <w:szCs w:val="24"/>
        </w:rPr>
        <w:t>Loan to Deposit Ratio</w:t>
      </w:r>
      <w:r w:rsidRPr="00860474">
        <w:rPr>
          <w:rFonts w:ascii="Times New Roman" w:hAnsi="Times New Roman" w:cs="Times New Roman"/>
          <w:sz w:val="24"/>
          <w:szCs w:val="24"/>
        </w:rPr>
        <w:t xml:space="preserve"> (LDR) Pada PT. Bank Negara Indonesia (Persero),Tbk</w:t>
      </w:r>
      <w:r>
        <w:rPr>
          <w:rFonts w:ascii="Times New Roman" w:hAnsi="Times New Roman" w:cs="Times New Roman"/>
          <w:sz w:val="24"/>
          <w:szCs w:val="24"/>
        </w:rPr>
        <w:t xml:space="preserve"> dapat diperoleh dari data sekunder dan dari laporan publikasi melalui situs http:www.bni.co.id, laporan keuangan dapat mencerminkan perkembangan bank tersebut selama periode tertentu. Dalam penelitian ini data yang diperoleh pada periode 2009-2014.</w:t>
      </w:r>
    </w:p>
    <w:p w:rsidR="00D87B38" w:rsidRPr="00C25BF0" w:rsidRDefault="00D87B38" w:rsidP="00D87B38">
      <w:pPr>
        <w:spacing w:line="480" w:lineRule="auto"/>
        <w:jc w:val="both"/>
        <w:rPr>
          <w:rFonts w:ascii="Times New Roman" w:hAnsi="Times New Roman" w:cs="Times New Roman"/>
          <w:sz w:val="24"/>
          <w:szCs w:val="24"/>
          <w:lang w:val="en-US"/>
        </w:rPr>
      </w:pPr>
      <w:r>
        <w:rPr>
          <w:rFonts w:ascii="Times New Roman" w:hAnsi="Times New Roman" w:cs="Times New Roman"/>
          <w:sz w:val="24"/>
          <w:szCs w:val="24"/>
        </w:rPr>
        <w:tab/>
        <w:t xml:space="preserve">Berikut data perkembangan </w:t>
      </w:r>
      <w:r w:rsidRPr="00860474">
        <w:rPr>
          <w:rFonts w:ascii="Times New Roman" w:hAnsi="Times New Roman" w:cs="Times New Roman"/>
          <w:i/>
          <w:sz w:val="24"/>
          <w:szCs w:val="24"/>
        </w:rPr>
        <w:t>Loan to Deposit Ratio</w:t>
      </w:r>
      <w:r w:rsidRPr="00860474">
        <w:rPr>
          <w:rFonts w:ascii="Times New Roman" w:hAnsi="Times New Roman" w:cs="Times New Roman"/>
          <w:sz w:val="24"/>
          <w:szCs w:val="24"/>
        </w:rPr>
        <w:t xml:space="preserve"> (LDR) Pada PT. Bank Negara Indonesia (Persero),Tbk. Periode 2009-2014</w:t>
      </w:r>
      <w:r>
        <w:rPr>
          <w:rFonts w:ascii="Times New Roman" w:hAnsi="Times New Roman" w:cs="Times New Roman"/>
          <w:sz w:val="24"/>
          <w:szCs w:val="24"/>
        </w:rPr>
        <w:t xml:space="preserve"> dilihat pada tabel 4.3 sebagai berikut :</w:t>
      </w:r>
    </w:p>
    <w:p w:rsidR="00D87B38" w:rsidRDefault="00D87B38" w:rsidP="00D87B38">
      <w:pPr>
        <w:spacing w:line="480" w:lineRule="auto"/>
        <w:jc w:val="center"/>
        <w:rPr>
          <w:rFonts w:ascii="Times New Roman" w:hAnsi="Times New Roman" w:cs="Times New Roman"/>
          <w:b/>
          <w:sz w:val="24"/>
          <w:szCs w:val="24"/>
          <w:lang w:val="en-US"/>
        </w:rPr>
      </w:pPr>
    </w:p>
    <w:p w:rsidR="00D87B38" w:rsidRPr="00956496" w:rsidRDefault="00D87B38" w:rsidP="00D87B38">
      <w:pPr>
        <w:spacing w:line="480" w:lineRule="auto"/>
        <w:jc w:val="center"/>
        <w:rPr>
          <w:rFonts w:ascii="Times New Roman" w:hAnsi="Times New Roman" w:cs="Times New Roman"/>
          <w:b/>
          <w:sz w:val="24"/>
          <w:szCs w:val="24"/>
        </w:rPr>
      </w:pPr>
      <w:r w:rsidRPr="00956496">
        <w:rPr>
          <w:rFonts w:ascii="Times New Roman" w:hAnsi="Times New Roman" w:cs="Times New Roman"/>
          <w:b/>
          <w:sz w:val="24"/>
          <w:szCs w:val="24"/>
        </w:rPr>
        <w:t xml:space="preserve">Tabel </w:t>
      </w:r>
      <w:r>
        <w:rPr>
          <w:rFonts w:ascii="Times New Roman" w:hAnsi="Times New Roman" w:cs="Times New Roman"/>
          <w:b/>
          <w:sz w:val="24"/>
          <w:szCs w:val="24"/>
        </w:rPr>
        <w:t xml:space="preserve"> 4.3</w:t>
      </w:r>
      <w:r w:rsidRPr="00956496">
        <w:rPr>
          <w:rFonts w:ascii="Times New Roman" w:hAnsi="Times New Roman" w:cs="Times New Roman"/>
          <w:b/>
          <w:sz w:val="24"/>
          <w:szCs w:val="24"/>
        </w:rPr>
        <w:t xml:space="preserve"> </w:t>
      </w:r>
    </w:p>
    <w:p w:rsidR="00D87B38" w:rsidRPr="00956496" w:rsidRDefault="00D87B38" w:rsidP="00D87B38">
      <w:pPr>
        <w:spacing w:line="480" w:lineRule="auto"/>
        <w:jc w:val="center"/>
        <w:rPr>
          <w:rFonts w:ascii="Times New Roman" w:hAnsi="Times New Roman" w:cs="Times New Roman"/>
          <w:b/>
          <w:sz w:val="24"/>
          <w:szCs w:val="24"/>
        </w:rPr>
      </w:pPr>
      <w:r w:rsidRPr="00956496">
        <w:rPr>
          <w:rFonts w:ascii="Times New Roman" w:hAnsi="Times New Roman" w:cs="Times New Roman"/>
          <w:b/>
          <w:sz w:val="24"/>
          <w:szCs w:val="24"/>
        </w:rPr>
        <w:t xml:space="preserve">Perkembangan </w:t>
      </w:r>
      <w:r>
        <w:rPr>
          <w:rFonts w:ascii="Times New Roman" w:hAnsi="Times New Roman" w:cs="Times New Roman"/>
          <w:b/>
          <w:sz w:val="24"/>
          <w:szCs w:val="24"/>
        </w:rPr>
        <w:t>(LDR</w:t>
      </w:r>
      <w:r w:rsidRPr="00956496">
        <w:rPr>
          <w:rFonts w:ascii="Times New Roman" w:hAnsi="Times New Roman" w:cs="Times New Roman"/>
          <w:b/>
          <w:sz w:val="24"/>
          <w:szCs w:val="24"/>
        </w:rPr>
        <w:t>) PT. Bank Negara Indonesia (Persero), Tbk</w:t>
      </w:r>
    </w:p>
    <w:p w:rsidR="00D87B38" w:rsidRDefault="00D87B38" w:rsidP="00D87B38">
      <w:pPr>
        <w:spacing w:line="480" w:lineRule="auto"/>
        <w:jc w:val="center"/>
        <w:rPr>
          <w:rFonts w:ascii="Times New Roman" w:hAnsi="Times New Roman" w:cs="Times New Roman"/>
          <w:b/>
          <w:sz w:val="24"/>
          <w:szCs w:val="24"/>
        </w:rPr>
      </w:pPr>
      <w:r w:rsidRPr="00956496">
        <w:rPr>
          <w:rFonts w:ascii="Times New Roman" w:hAnsi="Times New Roman" w:cs="Times New Roman"/>
          <w:b/>
          <w:sz w:val="24"/>
          <w:szCs w:val="24"/>
        </w:rPr>
        <w:t>Periode 2009-2014</w:t>
      </w:r>
    </w:p>
    <w:tbl>
      <w:tblPr>
        <w:tblStyle w:val="TableGrid"/>
        <w:tblW w:w="0" w:type="auto"/>
        <w:tblLook w:val="04A0" w:firstRow="1" w:lastRow="0" w:firstColumn="1" w:lastColumn="0" w:noHBand="0" w:noVBand="1"/>
      </w:tblPr>
      <w:tblGrid>
        <w:gridCol w:w="2829"/>
        <w:gridCol w:w="2829"/>
        <w:gridCol w:w="2829"/>
      </w:tblGrid>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Tahun</w:t>
            </w:r>
          </w:p>
        </w:tc>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LDR (%)</w:t>
            </w:r>
          </w:p>
        </w:tc>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Perkembangan (%)</w:t>
            </w:r>
          </w:p>
        </w:tc>
      </w:tr>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2009</w:t>
            </w:r>
          </w:p>
        </w:tc>
        <w:tc>
          <w:tcPr>
            <w:tcW w:w="2829" w:type="dxa"/>
          </w:tcPr>
          <w:p w:rsidR="00D87B38" w:rsidRPr="00BD5B1B" w:rsidRDefault="00D87B38" w:rsidP="005C3C10">
            <w:pPr>
              <w:spacing w:line="480" w:lineRule="auto"/>
              <w:jc w:val="center"/>
              <w:rPr>
                <w:rFonts w:ascii="Times New Roman" w:hAnsi="Times New Roman" w:cs="Times New Roman"/>
                <w:sz w:val="24"/>
                <w:szCs w:val="24"/>
                <w:lang w:val="en-US"/>
              </w:rPr>
            </w:pPr>
            <w:r w:rsidRPr="00FB2833">
              <w:rPr>
                <w:rFonts w:ascii="Times New Roman" w:hAnsi="Times New Roman" w:cs="Times New Roman"/>
                <w:sz w:val="24"/>
                <w:szCs w:val="24"/>
              </w:rPr>
              <w:t>64,</w:t>
            </w:r>
            <w:r>
              <w:rPr>
                <w:rFonts w:ascii="Times New Roman" w:hAnsi="Times New Roman" w:cs="Times New Roman"/>
                <w:sz w:val="24"/>
                <w:szCs w:val="24"/>
                <w:lang w:val="en-US"/>
              </w:rPr>
              <w:t>06</w:t>
            </w:r>
          </w:p>
        </w:tc>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2010</w:t>
            </w:r>
          </w:p>
        </w:tc>
        <w:tc>
          <w:tcPr>
            <w:tcW w:w="2829" w:type="dxa"/>
          </w:tcPr>
          <w:p w:rsidR="00D87B38" w:rsidRPr="00BD5B1B" w:rsidRDefault="00D87B38" w:rsidP="005C3C10">
            <w:pPr>
              <w:spacing w:line="480" w:lineRule="auto"/>
              <w:jc w:val="center"/>
              <w:rPr>
                <w:rFonts w:ascii="Times New Roman" w:hAnsi="Times New Roman" w:cs="Times New Roman"/>
                <w:sz w:val="24"/>
                <w:szCs w:val="24"/>
                <w:lang w:val="en-US"/>
              </w:rPr>
            </w:pPr>
            <w:r w:rsidRPr="00FB2833">
              <w:rPr>
                <w:rFonts w:ascii="Times New Roman" w:hAnsi="Times New Roman" w:cs="Times New Roman"/>
                <w:sz w:val="24"/>
                <w:szCs w:val="24"/>
              </w:rPr>
              <w:t>70,</w:t>
            </w:r>
            <w:r>
              <w:rPr>
                <w:rFonts w:ascii="Times New Roman" w:hAnsi="Times New Roman" w:cs="Times New Roman"/>
                <w:sz w:val="24"/>
                <w:szCs w:val="24"/>
                <w:lang w:val="en-US"/>
              </w:rPr>
              <w:t>15</w:t>
            </w:r>
          </w:p>
        </w:tc>
        <w:tc>
          <w:tcPr>
            <w:tcW w:w="2829" w:type="dxa"/>
          </w:tcPr>
          <w:p w:rsidR="00D87B38" w:rsidRPr="00BD5B1B"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rPr>
              <w:t>6,</w:t>
            </w:r>
            <w:r>
              <w:rPr>
                <w:rFonts w:ascii="Times New Roman" w:hAnsi="Times New Roman" w:cs="Times New Roman"/>
                <w:sz w:val="24"/>
                <w:szCs w:val="24"/>
                <w:lang w:val="en-US"/>
              </w:rPr>
              <w:t>09</w:t>
            </w:r>
          </w:p>
        </w:tc>
      </w:tr>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2011</w:t>
            </w:r>
          </w:p>
        </w:tc>
        <w:tc>
          <w:tcPr>
            <w:tcW w:w="2829" w:type="dxa"/>
          </w:tcPr>
          <w:p w:rsidR="00D87B38" w:rsidRPr="00BD5B1B" w:rsidRDefault="00D87B38" w:rsidP="005C3C10">
            <w:pPr>
              <w:spacing w:line="480" w:lineRule="auto"/>
              <w:jc w:val="center"/>
              <w:rPr>
                <w:rFonts w:ascii="Times New Roman" w:hAnsi="Times New Roman" w:cs="Times New Roman"/>
                <w:sz w:val="24"/>
                <w:szCs w:val="24"/>
                <w:lang w:val="en-US"/>
              </w:rPr>
            </w:pPr>
            <w:r w:rsidRPr="00FB2833">
              <w:rPr>
                <w:rFonts w:ascii="Times New Roman" w:hAnsi="Times New Roman" w:cs="Times New Roman"/>
                <w:sz w:val="24"/>
                <w:szCs w:val="24"/>
              </w:rPr>
              <w:t>70,</w:t>
            </w:r>
            <w:r>
              <w:rPr>
                <w:rFonts w:ascii="Times New Roman" w:hAnsi="Times New Roman" w:cs="Times New Roman"/>
                <w:sz w:val="24"/>
                <w:szCs w:val="24"/>
                <w:lang w:val="en-US"/>
              </w:rPr>
              <w:t>37</w:t>
            </w:r>
          </w:p>
        </w:tc>
        <w:tc>
          <w:tcPr>
            <w:tcW w:w="2829" w:type="dxa"/>
          </w:tcPr>
          <w:p w:rsidR="00D87B38" w:rsidRPr="00BD5B1B"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rPr>
              <w:t>0,2</w:t>
            </w:r>
            <w:r>
              <w:rPr>
                <w:rFonts w:ascii="Times New Roman" w:hAnsi="Times New Roman" w:cs="Times New Roman"/>
                <w:sz w:val="24"/>
                <w:szCs w:val="24"/>
                <w:lang w:val="en-US"/>
              </w:rPr>
              <w:t>2</w:t>
            </w:r>
          </w:p>
        </w:tc>
      </w:tr>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2012</w:t>
            </w:r>
          </w:p>
        </w:tc>
        <w:tc>
          <w:tcPr>
            <w:tcW w:w="2829" w:type="dxa"/>
          </w:tcPr>
          <w:p w:rsidR="00D87B38" w:rsidRPr="00BD5B1B" w:rsidRDefault="00D87B38" w:rsidP="005C3C10">
            <w:pPr>
              <w:spacing w:line="480" w:lineRule="auto"/>
              <w:jc w:val="center"/>
              <w:rPr>
                <w:rFonts w:ascii="Times New Roman" w:hAnsi="Times New Roman" w:cs="Times New Roman"/>
                <w:sz w:val="24"/>
                <w:szCs w:val="24"/>
                <w:lang w:val="en-US"/>
              </w:rPr>
            </w:pPr>
            <w:r w:rsidRPr="00FB2833">
              <w:rPr>
                <w:rFonts w:ascii="Times New Roman" w:hAnsi="Times New Roman" w:cs="Times New Roman"/>
                <w:sz w:val="24"/>
                <w:szCs w:val="24"/>
              </w:rPr>
              <w:t>77,5</w:t>
            </w:r>
            <w:r>
              <w:rPr>
                <w:rFonts w:ascii="Times New Roman" w:hAnsi="Times New Roman" w:cs="Times New Roman"/>
                <w:sz w:val="24"/>
                <w:szCs w:val="24"/>
                <w:lang w:val="en-US"/>
              </w:rPr>
              <w:t>2</w:t>
            </w:r>
          </w:p>
        </w:tc>
        <w:tc>
          <w:tcPr>
            <w:tcW w:w="2829" w:type="dxa"/>
          </w:tcPr>
          <w:p w:rsidR="00D87B38" w:rsidRPr="00BD5B1B"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rPr>
              <w:t>7.1</w:t>
            </w:r>
            <w:r>
              <w:rPr>
                <w:rFonts w:ascii="Times New Roman" w:hAnsi="Times New Roman" w:cs="Times New Roman"/>
                <w:sz w:val="24"/>
                <w:szCs w:val="24"/>
                <w:lang w:val="en-US"/>
              </w:rPr>
              <w:t>5</w:t>
            </w:r>
          </w:p>
        </w:tc>
      </w:tr>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2013</w:t>
            </w:r>
          </w:p>
        </w:tc>
        <w:tc>
          <w:tcPr>
            <w:tcW w:w="2829" w:type="dxa"/>
          </w:tcPr>
          <w:p w:rsidR="00D87B38" w:rsidRPr="00BD5B1B" w:rsidRDefault="00D87B38" w:rsidP="005C3C10">
            <w:pPr>
              <w:spacing w:line="480" w:lineRule="auto"/>
              <w:jc w:val="center"/>
              <w:rPr>
                <w:rFonts w:ascii="Times New Roman" w:hAnsi="Times New Roman" w:cs="Times New Roman"/>
                <w:sz w:val="24"/>
                <w:szCs w:val="24"/>
                <w:lang w:val="en-US"/>
              </w:rPr>
            </w:pPr>
            <w:r w:rsidRPr="00FB2833">
              <w:rPr>
                <w:rFonts w:ascii="Times New Roman" w:hAnsi="Times New Roman" w:cs="Times New Roman"/>
                <w:sz w:val="24"/>
                <w:szCs w:val="24"/>
              </w:rPr>
              <w:t>85,3</w:t>
            </w:r>
            <w:r>
              <w:rPr>
                <w:rFonts w:ascii="Times New Roman" w:hAnsi="Times New Roman" w:cs="Times New Roman"/>
                <w:sz w:val="24"/>
                <w:szCs w:val="24"/>
                <w:lang w:val="en-US"/>
              </w:rPr>
              <w:t>0</w:t>
            </w:r>
          </w:p>
        </w:tc>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lang w:val="en-US"/>
              </w:rPr>
              <w:t>7</w:t>
            </w:r>
            <w:r>
              <w:rPr>
                <w:rFonts w:ascii="Times New Roman" w:hAnsi="Times New Roman" w:cs="Times New Roman"/>
                <w:sz w:val="24"/>
                <w:szCs w:val="24"/>
              </w:rPr>
              <w:t>8</w:t>
            </w:r>
          </w:p>
        </w:tc>
      </w:tr>
      <w:tr w:rsidR="00D87B38" w:rsidTr="005C3C10">
        <w:tc>
          <w:tcPr>
            <w:tcW w:w="2829" w:type="dxa"/>
          </w:tcPr>
          <w:p w:rsidR="00D87B38" w:rsidRPr="00B61BD6" w:rsidRDefault="00D87B38" w:rsidP="005C3C10">
            <w:pPr>
              <w:spacing w:line="480" w:lineRule="auto"/>
              <w:jc w:val="center"/>
              <w:rPr>
                <w:rFonts w:ascii="Times New Roman" w:hAnsi="Times New Roman" w:cs="Times New Roman"/>
                <w:sz w:val="24"/>
                <w:szCs w:val="24"/>
              </w:rPr>
            </w:pPr>
            <w:r>
              <w:rPr>
                <w:rFonts w:ascii="Times New Roman" w:hAnsi="Times New Roman" w:cs="Times New Roman"/>
                <w:sz w:val="24"/>
                <w:szCs w:val="24"/>
              </w:rPr>
              <w:t>2014</w:t>
            </w:r>
          </w:p>
        </w:tc>
        <w:tc>
          <w:tcPr>
            <w:tcW w:w="2829" w:type="dxa"/>
          </w:tcPr>
          <w:p w:rsidR="00D87B38" w:rsidRPr="00BD5B1B"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rPr>
              <w:t>87,8</w:t>
            </w:r>
            <w:r>
              <w:rPr>
                <w:rFonts w:ascii="Times New Roman" w:hAnsi="Times New Roman" w:cs="Times New Roman"/>
                <w:sz w:val="24"/>
                <w:szCs w:val="24"/>
                <w:lang w:val="en-US"/>
              </w:rPr>
              <w:t>1</w:t>
            </w:r>
          </w:p>
        </w:tc>
        <w:tc>
          <w:tcPr>
            <w:tcW w:w="2829" w:type="dxa"/>
          </w:tcPr>
          <w:p w:rsidR="00D87B38" w:rsidRPr="00BD5B1B" w:rsidRDefault="00D87B38" w:rsidP="005C3C10">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rPr>
              <w:t>2,5</w:t>
            </w:r>
            <w:r>
              <w:rPr>
                <w:rFonts w:ascii="Times New Roman" w:hAnsi="Times New Roman" w:cs="Times New Roman"/>
                <w:sz w:val="24"/>
                <w:szCs w:val="24"/>
                <w:lang w:val="en-US"/>
              </w:rPr>
              <w:t>1</w:t>
            </w:r>
          </w:p>
        </w:tc>
      </w:tr>
      <w:tr w:rsidR="00D87B38" w:rsidTr="005C3C10">
        <w:tc>
          <w:tcPr>
            <w:tcW w:w="2829" w:type="dxa"/>
          </w:tcPr>
          <w:p w:rsidR="00D87B38" w:rsidRPr="00FE3EB3" w:rsidRDefault="00D87B38" w:rsidP="005C3C10">
            <w:pPr>
              <w:spacing w:line="480" w:lineRule="auto"/>
              <w:jc w:val="center"/>
              <w:rPr>
                <w:rFonts w:ascii="Times New Roman" w:hAnsi="Times New Roman" w:cs="Times New Roman"/>
                <w:b/>
                <w:sz w:val="24"/>
                <w:szCs w:val="24"/>
              </w:rPr>
            </w:pPr>
            <w:r w:rsidRPr="00FE3EB3">
              <w:rPr>
                <w:rFonts w:ascii="Times New Roman" w:hAnsi="Times New Roman" w:cs="Times New Roman"/>
                <w:b/>
                <w:sz w:val="24"/>
                <w:szCs w:val="24"/>
              </w:rPr>
              <w:t xml:space="preserve">Jumlah </w:t>
            </w:r>
          </w:p>
        </w:tc>
        <w:tc>
          <w:tcPr>
            <w:tcW w:w="2829" w:type="dxa"/>
          </w:tcPr>
          <w:p w:rsidR="00D87B38" w:rsidRPr="00BD5B1B" w:rsidRDefault="00D87B38" w:rsidP="005C3C1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455,</w:t>
            </w:r>
            <w:r>
              <w:rPr>
                <w:rFonts w:ascii="Times New Roman" w:hAnsi="Times New Roman" w:cs="Times New Roman"/>
                <w:b/>
                <w:sz w:val="24"/>
                <w:szCs w:val="24"/>
                <w:lang w:val="en-US"/>
              </w:rPr>
              <w:t>21</w:t>
            </w:r>
          </w:p>
        </w:tc>
        <w:tc>
          <w:tcPr>
            <w:tcW w:w="2829" w:type="dxa"/>
          </w:tcPr>
          <w:p w:rsidR="00D87B38" w:rsidRPr="00BD5B1B" w:rsidRDefault="00D87B38" w:rsidP="005C3C1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23,7</w:t>
            </w:r>
            <w:r>
              <w:rPr>
                <w:rFonts w:ascii="Times New Roman" w:hAnsi="Times New Roman" w:cs="Times New Roman"/>
                <w:b/>
                <w:sz w:val="24"/>
                <w:szCs w:val="24"/>
                <w:lang w:val="en-US"/>
              </w:rPr>
              <w:t>5</w:t>
            </w:r>
          </w:p>
        </w:tc>
      </w:tr>
      <w:tr w:rsidR="00D87B38" w:rsidTr="005C3C10">
        <w:tc>
          <w:tcPr>
            <w:tcW w:w="2829" w:type="dxa"/>
          </w:tcPr>
          <w:p w:rsidR="00D87B38" w:rsidRPr="00FE3EB3" w:rsidRDefault="00D87B38" w:rsidP="005C3C10">
            <w:pPr>
              <w:spacing w:line="480" w:lineRule="auto"/>
              <w:jc w:val="center"/>
              <w:rPr>
                <w:rFonts w:ascii="Times New Roman" w:hAnsi="Times New Roman" w:cs="Times New Roman"/>
                <w:b/>
                <w:sz w:val="24"/>
                <w:szCs w:val="24"/>
              </w:rPr>
            </w:pPr>
            <w:r w:rsidRPr="00FE3EB3">
              <w:rPr>
                <w:rFonts w:ascii="Times New Roman" w:hAnsi="Times New Roman" w:cs="Times New Roman"/>
                <w:b/>
                <w:sz w:val="24"/>
                <w:szCs w:val="24"/>
              </w:rPr>
              <w:t>Nilai Tertinggi</w:t>
            </w:r>
          </w:p>
        </w:tc>
        <w:tc>
          <w:tcPr>
            <w:tcW w:w="2829" w:type="dxa"/>
          </w:tcPr>
          <w:p w:rsidR="00D87B38" w:rsidRPr="00BD5B1B" w:rsidRDefault="00D87B38" w:rsidP="005C3C1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87,8</w:t>
            </w:r>
            <w:r>
              <w:rPr>
                <w:rFonts w:ascii="Times New Roman" w:hAnsi="Times New Roman" w:cs="Times New Roman"/>
                <w:b/>
                <w:sz w:val="24"/>
                <w:szCs w:val="24"/>
                <w:lang w:val="en-US"/>
              </w:rPr>
              <w:t>1</w:t>
            </w:r>
          </w:p>
        </w:tc>
        <w:tc>
          <w:tcPr>
            <w:tcW w:w="2829" w:type="dxa"/>
          </w:tcPr>
          <w:p w:rsidR="00D87B38" w:rsidRPr="00FE3EB3" w:rsidRDefault="00D87B38" w:rsidP="005C3C10">
            <w:pPr>
              <w:spacing w:line="480" w:lineRule="auto"/>
              <w:jc w:val="center"/>
              <w:rPr>
                <w:rFonts w:ascii="Times New Roman" w:hAnsi="Times New Roman" w:cs="Times New Roman"/>
                <w:b/>
                <w:sz w:val="24"/>
                <w:szCs w:val="24"/>
              </w:rPr>
            </w:pPr>
            <w:r>
              <w:rPr>
                <w:rFonts w:ascii="Times New Roman" w:hAnsi="Times New Roman" w:cs="Times New Roman"/>
                <w:b/>
                <w:sz w:val="24"/>
                <w:szCs w:val="24"/>
              </w:rPr>
              <w:t>7,</w:t>
            </w:r>
            <w:r>
              <w:rPr>
                <w:rFonts w:ascii="Times New Roman" w:hAnsi="Times New Roman" w:cs="Times New Roman"/>
                <w:b/>
                <w:sz w:val="24"/>
                <w:szCs w:val="24"/>
                <w:lang w:val="en-US"/>
              </w:rPr>
              <w:t>7</w:t>
            </w:r>
            <w:r>
              <w:rPr>
                <w:rFonts w:ascii="Times New Roman" w:hAnsi="Times New Roman" w:cs="Times New Roman"/>
                <w:b/>
                <w:sz w:val="24"/>
                <w:szCs w:val="24"/>
              </w:rPr>
              <w:t>8</w:t>
            </w:r>
          </w:p>
        </w:tc>
      </w:tr>
      <w:tr w:rsidR="00D87B38" w:rsidTr="005C3C10">
        <w:tc>
          <w:tcPr>
            <w:tcW w:w="2829" w:type="dxa"/>
          </w:tcPr>
          <w:p w:rsidR="00D87B38" w:rsidRPr="00FE3EB3" w:rsidRDefault="00D87B38" w:rsidP="005C3C10">
            <w:pPr>
              <w:spacing w:line="480" w:lineRule="auto"/>
              <w:jc w:val="center"/>
              <w:rPr>
                <w:rFonts w:ascii="Times New Roman" w:hAnsi="Times New Roman" w:cs="Times New Roman"/>
                <w:b/>
                <w:sz w:val="24"/>
                <w:szCs w:val="24"/>
              </w:rPr>
            </w:pPr>
            <w:r w:rsidRPr="00FE3EB3">
              <w:rPr>
                <w:rFonts w:ascii="Times New Roman" w:hAnsi="Times New Roman" w:cs="Times New Roman"/>
                <w:b/>
                <w:sz w:val="24"/>
                <w:szCs w:val="24"/>
              </w:rPr>
              <w:t>Nilai Terendah</w:t>
            </w:r>
          </w:p>
        </w:tc>
        <w:tc>
          <w:tcPr>
            <w:tcW w:w="2829" w:type="dxa"/>
          </w:tcPr>
          <w:p w:rsidR="00D87B38" w:rsidRPr="00BD5B1B" w:rsidRDefault="00D87B38" w:rsidP="005C3C1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64,</w:t>
            </w:r>
            <w:r>
              <w:rPr>
                <w:rFonts w:ascii="Times New Roman" w:hAnsi="Times New Roman" w:cs="Times New Roman"/>
                <w:b/>
                <w:sz w:val="24"/>
                <w:szCs w:val="24"/>
                <w:lang w:val="en-US"/>
              </w:rPr>
              <w:t>06</w:t>
            </w:r>
          </w:p>
        </w:tc>
        <w:tc>
          <w:tcPr>
            <w:tcW w:w="2829" w:type="dxa"/>
          </w:tcPr>
          <w:p w:rsidR="00D87B38" w:rsidRPr="00FE3EB3" w:rsidRDefault="00D87B38" w:rsidP="005C3C10">
            <w:pPr>
              <w:spacing w:line="480" w:lineRule="auto"/>
              <w:jc w:val="center"/>
              <w:rPr>
                <w:rFonts w:ascii="Times New Roman" w:hAnsi="Times New Roman" w:cs="Times New Roman"/>
                <w:b/>
                <w:sz w:val="24"/>
                <w:szCs w:val="24"/>
              </w:rPr>
            </w:pPr>
            <w:r>
              <w:rPr>
                <w:rFonts w:ascii="Times New Roman" w:hAnsi="Times New Roman" w:cs="Times New Roman"/>
                <w:b/>
                <w:sz w:val="24"/>
                <w:szCs w:val="24"/>
              </w:rPr>
              <w:t>0,</w:t>
            </w:r>
            <w:r>
              <w:rPr>
                <w:rFonts w:ascii="Times New Roman" w:hAnsi="Times New Roman" w:cs="Times New Roman"/>
                <w:b/>
                <w:sz w:val="24"/>
                <w:szCs w:val="24"/>
                <w:lang w:val="en-US"/>
              </w:rPr>
              <w:t>2</w:t>
            </w:r>
            <w:r>
              <w:rPr>
                <w:rFonts w:ascii="Times New Roman" w:hAnsi="Times New Roman" w:cs="Times New Roman"/>
                <w:b/>
                <w:sz w:val="24"/>
                <w:szCs w:val="24"/>
              </w:rPr>
              <w:t>2</w:t>
            </w:r>
          </w:p>
        </w:tc>
      </w:tr>
      <w:tr w:rsidR="00D87B38" w:rsidTr="005C3C10">
        <w:tc>
          <w:tcPr>
            <w:tcW w:w="2829" w:type="dxa"/>
          </w:tcPr>
          <w:p w:rsidR="00D87B38" w:rsidRPr="00FE3EB3" w:rsidRDefault="00D87B38" w:rsidP="005C3C10">
            <w:pPr>
              <w:spacing w:line="480" w:lineRule="auto"/>
              <w:jc w:val="center"/>
              <w:rPr>
                <w:rFonts w:ascii="Times New Roman" w:hAnsi="Times New Roman" w:cs="Times New Roman"/>
                <w:b/>
                <w:sz w:val="24"/>
                <w:szCs w:val="24"/>
              </w:rPr>
            </w:pPr>
            <w:r w:rsidRPr="00FE3EB3">
              <w:rPr>
                <w:rFonts w:ascii="Times New Roman" w:hAnsi="Times New Roman" w:cs="Times New Roman"/>
                <w:b/>
                <w:sz w:val="24"/>
                <w:szCs w:val="24"/>
              </w:rPr>
              <w:t>Rata-rata</w:t>
            </w:r>
          </w:p>
        </w:tc>
        <w:tc>
          <w:tcPr>
            <w:tcW w:w="2829" w:type="dxa"/>
          </w:tcPr>
          <w:p w:rsidR="00D87B38" w:rsidRPr="00BD5B1B" w:rsidRDefault="00D87B38" w:rsidP="005C3C10">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75,8</w:t>
            </w:r>
            <w:r>
              <w:rPr>
                <w:rFonts w:ascii="Times New Roman" w:hAnsi="Times New Roman" w:cs="Times New Roman"/>
                <w:b/>
                <w:sz w:val="24"/>
                <w:szCs w:val="24"/>
                <w:lang w:val="en-US"/>
              </w:rPr>
              <w:t>6</w:t>
            </w:r>
          </w:p>
        </w:tc>
        <w:tc>
          <w:tcPr>
            <w:tcW w:w="2829" w:type="dxa"/>
          </w:tcPr>
          <w:p w:rsidR="00D87B38" w:rsidRPr="00FE3EB3" w:rsidRDefault="00D87B38" w:rsidP="005C3C10">
            <w:pPr>
              <w:spacing w:line="480" w:lineRule="auto"/>
              <w:jc w:val="center"/>
              <w:rPr>
                <w:rFonts w:ascii="Times New Roman" w:hAnsi="Times New Roman" w:cs="Times New Roman"/>
                <w:b/>
                <w:sz w:val="24"/>
                <w:szCs w:val="24"/>
              </w:rPr>
            </w:pPr>
            <w:r>
              <w:rPr>
                <w:rFonts w:ascii="Times New Roman" w:hAnsi="Times New Roman" w:cs="Times New Roman"/>
                <w:b/>
                <w:sz w:val="24"/>
                <w:szCs w:val="24"/>
              </w:rPr>
              <w:t>3,95</w:t>
            </w:r>
          </w:p>
        </w:tc>
      </w:tr>
    </w:tbl>
    <w:p w:rsidR="00D87B38" w:rsidRDefault="00D87B38" w:rsidP="00D87B38">
      <w:pPr>
        <w:spacing w:line="480" w:lineRule="auto"/>
        <w:jc w:val="center"/>
        <w:rPr>
          <w:rFonts w:ascii="Times New Roman" w:hAnsi="Times New Roman" w:cs="Times New Roman"/>
          <w:b/>
          <w:sz w:val="24"/>
          <w:szCs w:val="24"/>
        </w:rPr>
      </w:pPr>
      <w:r w:rsidRPr="00FE3EB3">
        <w:rPr>
          <w:rFonts w:ascii="Times New Roman" w:hAnsi="Times New Roman" w:cs="Times New Roman"/>
          <w:b/>
          <w:sz w:val="24"/>
          <w:szCs w:val="24"/>
        </w:rPr>
        <w:t>Sumber :Laporan Keuangan Bank Negara Indonesia (Persero)Tbk, periode 2009-2014 (data diolah</w:t>
      </w:r>
      <w:r>
        <w:rPr>
          <w:rFonts w:ascii="Times New Roman" w:hAnsi="Times New Roman" w:cs="Times New Roman"/>
          <w:b/>
          <w:sz w:val="24"/>
          <w:szCs w:val="24"/>
          <w:lang w:val="en-US"/>
        </w:rPr>
        <w:t>,2015</w:t>
      </w:r>
      <w:r w:rsidRPr="00FE3EB3">
        <w:rPr>
          <w:rFonts w:ascii="Times New Roman" w:hAnsi="Times New Roman" w:cs="Times New Roman"/>
          <w:b/>
          <w:sz w:val="24"/>
          <w:szCs w:val="24"/>
        </w:rPr>
        <w:t>)</w:t>
      </w:r>
    </w:p>
    <w:p w:rsidR="00D87B38" w:rsidRDefault="00D87B38" w:rsidP="00D87B3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Perkembangan </w:t>
      </w:r>
      <w:r w:rsidRPr="003C4A13">
        <w:rPr>
          <w:rFonts w:ascii="Times New Roman" w:hAnsi="Times New Roman" w:cs="Times New Roman"/>
          <w:i/>
          <w:sz w:val="24"/>
          <w:szCs w:val="24"/>
        </w:rPr>
        <w:t>Loan to Deposit</w:t>
      </w:r>
      <w:r>
        <w:rPr>
          <w:rFonts w:ascii="Times New Roman" w:hAnsi="Times New Roman" w:cs="Times New Roman"/>
          <w:sz w:val="24"/>
          <w:szCs w:val="24"/>
        </w:rPr>
        <w:t xml:space="preserve"> (LDR) pada PT. Bank Negara Indonesia (Persero), Tbk periode 2009-2014 dapat juga dilihat dalam bentuk garafik sebagai berikut:</w:t>
      </w:r>
    </w:p>
    <w:p w:rsidR="00D87B38" w:rsidRPr="003C4A13" w:rsidRDefault="00D87B38" w:rsidP="00D87B38">
      <w:pPr>
        <w:spacing w:line="480" w:lineRule="auto"/>
        <w:jc w:val="both"/>
        <w:rPr>
          <w:rFonts w:ascii="Times New Roman" w:hAnsi="Times New Roman" w:cs="Times New Roman"/>
          <w:sz w:val="24"/>
          <w:szCs w:val="24"/>
        </w:rPr>
      </w:pPr>
    </w:p>
    <w:p w:rsidR="00D87B38" w:rsidRDefault="00D87B38" w:rsidP="00D87B38">
      <w:pPr>
        <w:spacing w:line="480" w:lineRule="auto"/>
        <w:jc w:val="center"/>
        <w:rPr>
          <w:rFonts w:ascii="Times New Roman" w:hAnsi="Times New Roman" w:cs="Times New Roman"/>
          <w:b/>
          <w:sz w:val="24"/>
          <w:szCs w:val="24"/>
          <w:lang w:val="en-US"/>
        </w:rPr>
      </w:pPr>
      <w:r>
        <w:rPr>
          <w:rFonts w:ascii="Times New Roman" w:hAnsi="Times New Roman" w:cs="Times New Roman"/>
          <w:b/>
          <w:noProof/>
          <w:sz w:val="24"/>
          <w:szCs w:val="24"/>
          <w:lang w:val="en-US" w:eastAsia="en-US"/>
        </w:rPr>
        <w:drawing>
          <wp:inline distT="0" distB="0" distL="0" distR="0" wp14:anchorId="084A8728" wp14:editId="2E2FC22E">
            <wp:extent cx="5252085" cy="3063875"/>
            <wp:effectExtent l="19050" t="0" r="24765" b="3175"/>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87B38" w:rsidRPr="00083D4B" w:rsidRDefault="00D87B38" w:rsidP="00D87B38">
      <w:pPr>
        <w:spacing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Gambar 4.3</w:t>
      </w:r>
      <w:r w:rsidRPr="00083D4B">
        <w:rPr>
          <w:rFonts w:ascii="Times New Roman" w:hAnsi="Times New Roman" w:cs="Times New Roman"/>
          <w:b/>
          <w:sz w:val="24"/>
          <w:szCs w:val="24"/>
        </w:rPr>
        <w:t xml:space="preserve"> Perkemba</w:t>
      </w:r>
      <w:r>
        <w:rPr>
          <w:rFonts w:ascii="Times New Roman" w:hAnsi="Times New Roman" w:cs="Times New Roman"/>
          <w:b/>
          <w:sz w:val="24"/>
          <w:szCs w:val="24"/>
        </w:rPr>
        <w:t xml:space="preserve">ngan </w:t>
      </w:r>
      <w:r w:rsidRPr="00114DBA">
        <w:rPr>
          <w:rFonts w:ascii="Times New Roman" w:hAnsi="Times New Roman" w:cs="Times New Roman"/>
          <w:b/>
          <w:i/>
          <w:sz w:val="24"/>
          <w:szCs w:val="24"/>
        </w:rPr>
        <w:t>Loan to Deposit Ratio</w:t>
      </w:r>
      <w:r>
        <w:rPr>
          <w:rFonts w:ascii="Times New Roman" w:hAnsi="Times New Roman" w:cs="Times New Roman"/>
          <w:b/>
          <w:sz w:val="24"/>
          <w:szCs w:val="24"/>
        </w:rPr>
        <w:t xml:space="preserve"> (LDR</w:t>
      </w:r>
      <w:r w:rsidRPr="00083D4B">
        <w:rPr>
          <w:rFonts w:ascii="Times New Roman" w:hAnsi="Times New Roman" w:cs="Times New Roman"/>
          <w:b/>
          <w:sz w:val="24"/>
          <w:szCs w:val="24"/>
        </w:rPr>
        <w:t>) PT. Bank Negara Indonesia (Persero), Tbk periode 2009-2014</w:t>
      </w:r>
    </w:p>
    <w:p w:rsidR="00D87B38" w:rsidRPr="00C25BF0" w:rsidRDefault="00D87B38" w:rsidP="00D87B38">
      <w:pPr>
        <w:spacing w:line="480" w:lineRule="auto"/>
        <w:jc w:val="center"/>
        <w:rPr>
          <w:rFonts w:ascii="Times New Roman" w:hAnsi="Times New Roman" w:cs="Times New Roman"/>
          <w:b/>
          <w:sz w:val="24"/>
          <w:szCs w:val="24"/>
          <w:lang w:val="en-US"/>
        </w:rPr>
      </w:pPr>
      <w:r w:rsidRPr="00083D4B">
        <w:rPr>
          <w:rFonts w:ascii="Times New Roman" w:hAnsi="Times New Roman" w:cs="Times New Roman"/>
          <w:b/>
          <w:sz w:val="24"/>
          <w:szCs w:val="24"/>
        </w:rPr>
        <w:t>Sumber :Laporan Keuangan PT. Bank Negara Indonesia (Persero), Tbk periode 2009-2014</w:t>
      </w:r>
      <w:r>
        <w:rPr>
          <w:rFonts w:ascii="Times New Roman" w:hAnsi="Times New Roman" w:cs="Times New Roman"/>
          <w:b/>
          <w:sz w:val="24"/>
          <w:szCs w:val="24"/>
          <w:lang w:val="en-US"/>
        </w:rPr>
        <w:t xml:space="preserve"> </w:t>
      </w:r>
      <w:r w:rsidRPr="00083D4B">
        <w:rPr>
          <w:rFonts w:ascii="Times New Roman" w:hAnsi="Times New Roman" w:cs="Times New Roman"/>
          <w:b/>
          <w:sz w:val="24"/>
          <w:szCs w:val="24"/>
        </w:rPr>
        <w:t>(data diolah</w:t>
      </w:r>
      <w:r>
        <w:rPr>
          <w:rFonts w:ascii="Times New Roman" w:hAnsi="Times New Roman" w:cs="Times New Roman"/>
          <w:b/>
          <w:sz w:val="24"/>
          <w:szCs w:val="24"/>
          <w:lang w:val="en-US"/>
        </w:rPr>
        <w:t>,2015</w:t>
      </w:r>
      <w:r w:rsidRPr="00083D4B">
        <w:rPr>
          <w:rFonts w:ascii="Times New Roman" w:hAnsi="Times New Roman" w:cs="Times New Roman"/>
          <w:b/>
          <w:sz w:val="24"/>
          <w:szCs w:val="24"/>
        </w:rPr>
        <w:t>)</w:t>
      </w:r>
    </w:p>
    <w:p w:rsidR="00D87B38" w:rsidRPr="00463C34" w:rsidRDefault="00D87B38" w:rsidP="00D87B38">
      <w:pPr>
        <w:spacing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rPr>
        <w:t xml:space="preserve">Berdasarkan </w:t>
      </w:r>
      <w:r>
        <w:rPr>
          <w:rFonts w:ascii="Times New Roman" w:hAnsi="Times New Roman" w:cs="Times New Roman"/>
          <w:sz w:val="24"/>
          <w:szCs w:val="24"/>
          <w:lang w:val="en-US"/>
        </w:rPr>
        <w:t xml:space="preserve"> </w:t>
      </w:r>
      <w:r>
        <w:rPr>
          <w:rFonts w:ascii="Times New Roman" w:hAnsi="Times New Roman" w:cs="Times New Roman"/>
          <w:sz w:val="24"/>
          <w:szCs w:val="24"/>
        </w:rPr>
        <w:t>tabel dan</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 grafik diatas, dapat diketahui perkembangan </w:t>
      </w:r>
      <w:r w:rsidRPr="00860474">
        <w:rPr>
          <w:rFonts w:ascii="Times New Roman" w:hAnsi="Times New Roman" w:cs="Times New Roman"/>
          <w:i/>
          <w:sz w:val="24"/>
          <w:szCs w:val="24"/>
        </w:rPr>
        <w:t>Loan to Deposit Ratio</w:t>
      </w:r>
      <w:r w:rsidRPr="00860474">
        <w:rPr>
          <w:rFonts w:ascii="Times New Roman" w:hAnsi="Times New Roman" w:cs="Times New Roman"/>
          <w:sz w:val="24"/>
          <w:szCs w:val="24"/>
        </w:rPr>
        <w:t xml:space="preserve"> (LDR) Pada PT. Bank Negara Indonesia (Persero),Tbk. Periode 2009-2014</w:t>
      </w:r>
      <w:r>
        <w:rPr>
          <w:rFonts w:ascii="Times New Roman" w:hAnsi="Times New Roman" w:cs="Times New Roman"/>
          <w:sz w:val="24"/>
          <w:szCs w:val="24"/>
        </w:rPr>
        <w:t xml:space="preserve"> mengalami peningkatan dari tahun ke tahun. </w:t>
      </w:r>
      <w:proofErr w:type="spellStart"/>
      <w:r>
        <w:rPr>
          <w:rFonts w:ascii="Times New Roman" w:hAnsi="Times New Roman" w:cs="Times New Roman"/>
          <w:sz w:val="24"/>
          <w:szCs w:val="24"/>
          <w:lang w:val="en-US"/>
        </w:rPr>
        <w:t>Perkembangan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menunjukan</w:t>
      </w:r>
      <w:proofErr w:type="spellEnd"/>
      <w:r>
        <w:rPr>
          <w:rFonts w:ascii="Times New Roman" w:hAnsi="Times New Roman" w:cs="Times New Roman"/>
          <w:sz w:val="24"/>
          <w:szCs w:val="24"/>
          <w:lang w:val="en-US"/>
        </w:rPr>
        <w:t xml:space="preserve"> trend yang </w:t>
      </w:r>
      <w:proofErr w:type="spellStart"/>
      <w:r>
        <w:rPr>
          <w:rFonts w:ascii="Times New Roman" w:hAnsi="Times New Roman" w:cs="Times New Roman"/>
          <w:sz w:val="24"/>
          <w:szCs w:val="24"/>
          <w:lang w:val="en-US"/>
        </w:rPr>
        <w:t>meningkat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setiap</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tahunnya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64,09% </w:t>
      </w:r>
      <w:proofErr w:type="spellStart"/>
      <w:r>
        <w:rPr>
          <w:rFonts w:ascii="Times New Roman" w:hAnsi="Times New Roman" w:cs="Times New Roman"/>
          <w:sz w:val="24"/>
          <w:szCs w:val="24"/>
          <w:lang w:val="en-US"/>
        </w:rPr>
        <w:t>tahun</w:t>
      </w:r>
      <w:proofErr w:type="spellEnd"/>
      <w:r>
        <w:rPr>
          <w:rFonts w:ascii="Times New Roman" w:hAnsi="Times New Roman" w:cs="Times New Roman"/>
          <w:sz w:val="24"/>
          <w:szCs w:val="24"/>
          <w:lang w:val="en-US"/>
        </w:rPr>
        <w:t xml:space="preserve"> 2009 </w:t>
      </w:r>
      <w:proofErr w:type="spellStart"/>
      <w:r>
        <w:rPr>
          <w:rFonts w:ascii="Times New Roman" w:hAnsi="Times New Roman" w:cs="Times New Roman"/>
          <w:sz w:val="24"/>
          <w:szCs w:val="24"/>
          <w:lang w:val="en-US"/>
        </w:rPr>
        <w:t>menjadi</w:t>
      </w:r>
      <w:proofErr w:type="spellEnd"/>
      <w:r>
        <w:rPr>
          <w:rFonts w:ascii="Times New Roman" w:hAnsi="Times New Roman" w:cs="Times New Roman"/>
          <w:sz w:val="24"/>
          <w:szCs w:val="24"/>
          <w:lang w:val="en-US"/>
        </w:rPr>
        <w:t xml:space="preserve"> 87,81%  </w:t>
      </w:r>
      <w:proofErr w:type="spellStart"/>
      <w:r>
        <w:rPr>
          <w:rFonts w:ascii="Times New Roman" w:hAnsi="Times New Roman" w:cs="Times New Roman"/>
          <w:sz w:val="24"/>
          <w:szCs w:val="24"/>
          <w:lang w:val="en-US"/>
        </w:rPr>
        <w:t>tahun</w:t>
      </w:r>
      <w:proofErr w:type="spellEnd"/>
      <w:r>
        <w:rPr>
          <w:rFonts w:ascii="Times New Roman" w:hAnsi="Times New Roman" w:cs="Times New Roman"/>
          <w:sz w:val="24"/>
          <w:szCs w:val="24"/>
          <w:lang w:val="en-US"/>
        </w:rPr>
        <w:t xml:space="preserve"> 2014 </w:t>
      </w:r>
      <w:r>
        <w:rPr>
          <w:rFonts w:ascii="Times New Roman" w:hAnsi="Times New Roman" w:cs="Times New Roman"/>
          <w:sz w:val="24"/>
          <w:szCs w:val="24"/>
        </w:rPr>
        <w:t xml:space="preserve"> d</w:t>
      </w:r>
      <w:proofErr w:type="spellStart"/>
      <w:r>
        <w:rPr>
          <w:rFonts w:ascii="Times New Roman" w:hAnsi="Times New Roman" w:cs="Times New Roman"/>
          <w:sz w:val="24"/>
          <w:szCs w:val="24"/>
          <w:lang w:val="en-US"/>
        </w:rPr>
        <w:t>engan</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 xml:space="preserve"> rata-rata </w:t>
      </w:r>
      <w:proofErr w:type="spellStart"/>
      <w:r>
        <w:rPr>
          <w:rFonts w:ascii="Times New Roman" w:hAnsi="Times New Roman" w:cs="Times New Roman"/>
          <w:sz w:val="24"/>
          <w:szCs w:val="24"/>
          <w:lang w:val="en-US"/>
        </w:rPr>
        <w:t>kenaikan</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 xml:space="preserve"> LDR pada tahun 2009-2014 sebesar 75,8</w:t>
      </w:r>
      <w:r>
        <w:rPr>
          <w:rFonts w:ascii="Times New Roman" w:hAnsi="Times New Roman" w:cs="Times New Roman"/>
          <w:sz w:val="24"/>
          <w:szCs w:val="24"/>
          <w:lang w:val="en-US"/>
        </w:rPr>
        <w:t>6</w:t>
      </w:r>
      <w:r>
        <w:rPr>
          <w:rFonts w:ascii="Times New Roman" w:hAnsi="Times New Roman" w:cs="Times New Roman"/>
          <w:sz w:val="24"/>
          <w:szCs w:val="24"/>
        </w:rPr>
        <w:t>%.</w:t>
      </w:r>
    </w:p>
    <w:p w:rsidR="00D87B38" w:rsidRDefault="00D87B38" w:rsidP="00D87B38">
      <w:pPr>
        <w:spacing w:line="480" w:lineRule="auto"/>
        <w:jc w:val="both"/>
        <w:rPr>
          <w:rFonts w:ascii="Times New Roman" w:hAnsi="Times New Roman" w:cs="Times New Roman"/>
          <w:sz w:val="24"/>
          <w:szCs w:val="24"/>
          <w:lang w:val="en-US"/>
        </w:rPr>
      </w:pPr>
    </w:p>
    <w:p w:rsidR="00D87B38" w:rsidRPr="00463C34" w:rsidRDefault="00D87B38" w:rsidP="00D87B38">
      <w:pPr>
        <w:spacing w:line="480" w:lineRule="auto"/>
        <w:jc w:val="both"/>
        <w:rPr>
          <w:rFonts w:ascii="Times New Roman" w:hAnsi="Times New Roman" w:cs="Times New Roman"/>
          <w:sz w:val="24"/>
          <w:szCs w:val="24"/>
          <w:lang w:val="en-US"/>
        </w:rPr>
      </w:pPr>
    </w:p>
    <w:p w:rsidR="00D87B38" w:rsidRPr="005A21F5" w:rsidRDefault="00D87B38" w:rsidP="00D87B38">
      <w:pPr>
        <w:spacing w:line="480" w:lineRule="auto"/>
        <w:jc w:val="both"/>
        <w:rPr>
          <w:rFonts w:ascii="Times New Roman" w:hAnsi="Times New Roman" w:cs="Times New Roman"/>
          <w:b/>
          <w:sz w:val="24"/>
          <w:szCs w:val="24"/>
        </w:rPr>
      </w:pPr>
      <w:r w:rsidRPr="005A21F5">
        <w:rPr>
          <w:rFonts w:ascii="Times New Roman" w:hAnsi="Times New Roman" w:cs="Times New Roman"/>
          <w:b/>
          <w:sz w:val="24"/>
          <w:szCs w:val="24"/>
        </w:rPr>
        <w:t>4.2</w:t>
      </w:r>
      <w:r w:rsidRPr="005A21F5">
        <w:rPr>
          <w:rFonts w:ascii="Times New Roman" w:hAnsi="Times New Roman" w:cs="Times New Roman"/>
          <w:b/>
          <w:sz w:val="24"/>
          <w:szCs w:val="24"/>
        </w:rPr>
        <w:tab/>
        <w:t>Hasi</w:t>
      </w:r>
      <w:r>
        <w:rPr>
          <w:rFonts w:ascii="Times New Roman" w:hAnsi="Times New Roman" w:cs="Times New Roman"/>
          <w:b/>
          <w:sz w:val="24"/>
          <w:szCs w:val="24"/>
        </w:rPr>
        <w:t>l</w:t>
      </w:r>
      <w:r w:rsidRPr="005A21F5">
        <w:rPr>
          <w:rFonts w:ascii="Times New Roman" w:hAnsi="Times New Roman" w:cs="Times New Roman"/>
          <w:b/>
          <w:sz w:val="24"/>
          <w:szCs w:val="24"/>
        </w:rPr>
        <w:t xml:space="preserve"> Uji Hipotesis</w:t>
      </w:r>
    </w:p>
    <w:p w:rsidR="00D87B38" w:rsidRDefault="00D87B38" w:rsidP="00D87B38">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Untuk melakukan Uji Hipotesis dalam penelitian ini terlebih dahulu dilakukan Uji Asumsi Klasik. Uji Asumsi Klasik terdiri dari Uji Autokorelasi, Uji Normalitas, Uji </w:t>
      </w:r>
      <w:r w:rsidRPr="000109A9">
        <w:rPr>
          <w:rFonts w:ascii="Times New Roman" w:hAnsi="Times New Roman" w:cs="Times New Roman"/>
          <w:i/>
          <w:sz w:val="24"/>
          <w:szCs w:val="24"/>
        </w:rPr>
        <w:t>Heteroskedastisitas</w:t>
      </w:r>
      <w:r>
        <w:rPr>
          <w:rFonts w:ascii="Times New Roman" w:hAnsi="Times New Roman" w:cs="Times New Roman"/>
          <w:sz w:val="24"/>
          <w:szCs w:val="24"/>
        </w:rPr>
        <w:t xml:space="preserve"> dan Uji </w:t>
      </w:r>
      <w:r w:rsidRPr="000109A9">
        <w:rPr>
          <w:rFonts w:ascii="Times New Roman" w:hAnsi="Times New Roman" w:cs="Times New Roman"/>
          <w:i/>
          <w:sz w:val="24"/>
          <w:szCs w:val="24"/>
        </w:rPr>
        <w:t>Multiko</w:t>
      </w:r>
      <w:r>
        <w:rPr>
          <w:rFonts w:ascii="Times New Roman" w:hAnsi="Times New Roman" w:cs="Times New Roman"/>
          <w:i/>
          <w:sz w:val="24"/>
          <w:szCs w:val="24"/>
        </w:rPr>
        <w:t>lineritas</w:t>
      </w:r>
      <w:r>
        <w:rPr>
          <w:rFonts w:ascii="Times New Roman" w:hAnsi="Times New Roman" w:cs="Times New Roman"/>
          <w:sz w:val="24"/>
          <w:szCs w:val="24"/>
        </w:rPr>
        <w:t>. Apabila Uji Asumsi Klasik sudah terpenuhi maka selanjutnya dilakukan uji hipotesis terdiri dari Uji Analisis Regresi Linier Berganda, Uji Koefisien Korelasi dan Uji Koefisien Determinasi kemudian dialkukan Uji Hipotesis Melalui Uji Parsial (Uji T) dan Uji Simultan (Uji F).</w:t>
      </w:r>
    </w:p>
    <w:p w:rsidR="00D87B38" w:rsidRPr="00095CC5" w:rsidRDefault="00D87B38" w:rsidP="00D87B38">
      <w:pPr>
        <w:spacing w:line="480" w:lineRule="auto"/>
        <w:jc w:val="both"/>
        <w:rPr>
          <w:rFonts w:ascii="Times New Roman" w:hAnsi="Times New Roman" w:cs="Times New Roman"/>
          <w:b/>
          <w:sz w:val="24"/>
          <w:szCs w:val="24"/>
        </w:rPr>
      </w:pPr>
      <w:r w:rsidRPr="00095CC5">
        <w:rPr>
          <w:rFonts w:ascii="Times New Roman" w:hAnsi="Times New Roman" w:cs="Times New Roman"/>
          <w:b/>
          <w:sz w:val="24"/>
          <w:szCs w:val="24"/>
        </w:rPr>
        <w:t>4.2.1</w:t>
      </w:r>
      <w:r w:rsidRPr="00095CC5">
        <w:rPr>
          <w:rFonts w:ascii="Times New Roman" w:hAnsi="Times New Roman" w:cs="Times New Roman"/>
          <w:b/>
          <w:sz w:val="24"/>
          <w:szCs w:val="24"/>
        </w:rPr>
        <w:tab/>
        <w:t>Uji Asumsi Klasik</w:t>
      </w:r>
    </w:p>
    <w:p w:rsidR="00D87B38" w:rsidRDefault="00D87B38" w:rsidP="00D87B38">
      <w:pPr>
        <w:spacing w:line="480" w:lineRule="auto"/>
        <w:jc w:val="both"/>
        <w:rPr>
          <w:rFonts w:ascii="Times New Roman" w:hAnsi="Times New Roman" w:cs="Times New Roman"/>
          <w:b/>
          <w:sz w:val="24"/>
          <w:szCs w:val="24"/>
        </w:rPr>
      </w:pPr>
      <w:r w:rsidRPr="00095CC5">
        <w:rPr>
          <w:rFonts w:ascii="Times New Roman" w:hAnsi="Times New Roman" w:cs="Times New Roman"/>
          <w:b/>
          <w:sz w:val="24"/>
          <w:szCs w:val="24"/>
        </w:rPr>
        <w:t>4.2.1.1 Uji Normalitas</w:t>
      </w:r>
    </w:p>
    <w:p w:rsidR="00D87B38" w:rsidRDefault="00D87B38" w:rsidP="00D87B38">
      <w:pPr>
        <w:spacing w:line="480" w:lineRule="auto"/>
        <w:jc w:val="both"/>
        <w:rPr>
          <w:rFonts w:ascii="Times New Roman" w:hAnsi="Times New Roman" w:cs="Times New Roman"/>
          <w:sz w:val="24"/>
          <w:szCs w:val="24"/>
          <w:lang w:val="en-US"/>
        </w:rPr>
      </w:pPr>
      <w:r>
        <w:rPr>
          <w:rFonts w:ascii="Times New Roman" w:hAnsi="Times New Roman" w:cs="Times New Roman"/>
          <w:b/>
          <w:sz w:val="24"/>
          <w:szCs w:val="24"/>
        </w:rPr>
        <w:lastRenderedPageBreak/>
        <w:tab/>
      </w:r>
      <w:r>
        <w:rPr>
          <w:rFonts w:ascii="Times New Roman" w:hAnsi="Times New Roman" w:cs="Times New Roman"/>
          <w:sz w:val="24"/>
          <w:szCs w:val="24"/>
        </w:rPr>
        <w:t>Uji Normalitas data menurut Priyatno (2012:144) dilakukan untuk menguji apakah nilai residual yang dihasilkan dari regresi terdistribusi secara normal atau tidak. Untuk menguji normalitas data, penelitian ini menggunakan pengujian dengan normal P-P Plot. Berikut grafik normal P-P Plot pada uji normalitas:</w:t>
      </w:r>
    </w:p>
    <w:p w:rsidR="00D87B38" w:rsidRDefault="00D87B38" w:rsidP="00D87B38">
      <w:pPr>
        <w:spacing w:line="480" w:lineRule="auto"/>
        <w:jc w:val="center"/>
        <w:rPr>
          <w:rFonts w:ascii="Times New Roman" w:hAnsi="Times New Roman" w:cs="Times New Roman"/>
          <w:b/>
          <w:sz w:val="24"/>
          <w:szCs w:val="24"/>
          <w:lang w:val="en-US"/>
        </w:rPr>
      </w:pPr>
    </w:p>
    <w:p w:rsidR="00D87B38" w:rsidRDefault="00D87B38" w:rsidP="00D87B38">
      <w:pPr>
        <w:spacing w:line="480" w:lineRule="auto"/>
        <w:jc w:val="center"/>
        <w:rPr>
          <w:rFonts w:ascii="Times New Roman" w:hAnsi="Times New Roman" w:cs="Times New Roman"/>
          <w:b/>
          <w:sz w:val="24"/>
          <w:szCs w:val="24"/>
          <w:lang w:val="en-US"/>
        </w:rPr>
      </w:pPr>
    </w:p>
    <w:p w:rsidR="00D87B38" w:rsidRDefault="00D87B38" w:rsidP="00D87B38">
      <w:pPr>
        <w:spacing w:line="480" w:lineRule="auto"/>
        <w:jc w:val="center"/>
        <w:rPr>
          <w:rFonts w:ascii="Times New Roman" w:hAnsi="Times New Roman" w:cs="Times New Roman"/>
          <w:b/>
          <w:sz w:val="24"/>
          <w:szCs w:val="24"/>
          <w:lang w:val="en-US"/>
        </w:rPr>
      </w:pPr>
    </w:p>
    <w:p w:rsidR="00D87B38" w:rsidRDefault="00D87B38" w:rsidP="00D87B38">
      <w:pPr>
        <w:spacing w:line="480" w:lineRule="auto"/>
        <w:jc w:val="center"/>
        <w:rPr>
          <w:rFonts w:ascii="Times New Roman" w:hAnsi="Times New Roman" w:cs="Times New Roman"/>
          <w:b/>
          <w:sz w:val="24"/>
          <w:szCs w:val="24"/>
          <w:lang w:val="en-US"/>
        </w:rPr>
      </w:pPr>
    </w:p>
    <w:p w:rsidR="00D87B38" w:rsidRDefault="00D87B38" w:rsidP="00D87B38">
      <w:pPr>
        <w:spacing w:line="480" w:lineRule="auto"/>
        <w:jc w:val="center"/>
        <w:rPr>
          <w:rFonts w:ascii="Times New Roman" w:hAnsi="Times New Roman" w:cs="Times New Roman"/>
          <w:b/>
          <w:sz w:val="24"/>
          <w:szCs w:val="24"/>
          <w:lang w:val="en-US"/>
        </w:rPr>
      </w:pPr>
    </w:p>
    <w:p w:rsidR="00D87B38" w:rsidRDefault="00D87B38" w:rsidP="00D87B38">
      <w:pPr>
        <w:spacing w:line="480" w:lineRule="auto"/>
        <w:jc w:val="center"/>
        <w:rPr>
          <w:rFonts w:ascii="Times New Roman" w:hAnsi="Times New Roman" w:cs="Times New Roman"/>
          <w:b/>
          <w:sz w:val="24"/>
          <w:szCs w:val="24"/>
          <w:lang w:val="en-US"/>
        </w:rPr>
      </w:pPr>
    </w:p>
    <w:p w:rsidR="00D87B38" w:rsidRPr="00190469" w:rsidRDefault="00D87B38" w:rsidP="00D87B38">
      <w:pPr>
        <w:spacing w:line="480" w:lineRule="auto"/>
        <w:jc w:val="center"/>
        <w:rPr>
          <w:rFonts w:ascii="Times New Roman" w:hAnsi="Times New Roman" w:cs="Times New Roman"/>
          <w:b/>
          <w:sz w:val="24"/>
          <w:szCs w:val="24"/>
          <w:lang w:val="en-US"/>
        </w:rPr>
      </w:pPr>
      <w:proofErr w:type="spellStart"/>
      <w:r w:rsidRPr="00190469">
        <w:rPr>
          <w:rFonts w:ascii="Times New Roman" w:hAnsi="Times New Roman" w:cs="Times New Roman"/>
          <w:b/>
          <w:sz w:val="24"/>
          <w:szCs w:val="24"/>
          <w:lang w:val="en-US"/>
        </w:rPr>
        <w:t>Tabel</w:t>
      </w:r>
      <w:proofErr w:type="spellEnd"/>
      <w:r w:rsidRPr="00190469">
        <w:rPr>
          <w:rFonts w:ascii="Times New Roman" w:hAnsi="Times New Roman" w:cs="Times New Roman"/>
          <w:b/>
          <w:sz w:val="24"/>
          <w:szCs w:val="24"/>
          <w:lang w:val="en-US"/>
        </w:rPr>
        <w:t xml:space="preserve"> 4.4</w:t>
      </w:r>
    </w:p>
    <w:p w:rsidR="00D87B38" w:rsidRPr="00190469" w:rsidRDefault="00D87B38" w:rsidP="00D87B38">
      <w:pPr>
        <w:spacing w:line="480" w:lineRule="auto"/>
        <w:jc w:val="center"/>
        <w:rPr>
          <w:rFonts w:ascii="Times New Roman" w:hAnsi="Times New Roman" w:cs="Times New Roman"/>
          <w:b/>
          <w:sz w:val="24"/>
          <w:szCs w:val="24"/>
          <w:lang w:val="en-US"/>
        </w:rPr>
      </w:pPr>
      <w:proofErr w:type="spellStart"/>
      <w:r w:rsidRPr="00190469">
        <w:rPr>
          <w:rFonts w:ascii="Times New Roman" w:hAnsi="Times New Roman" w:cs="Times New Roman"/>
          <w:b/>
          <w:sz w:val="24"/>
          <w:szCs w:val="24"/>
          <w:lang w:val="en-US"/>
        </w:rPr>
        <w:t>Hasil</w:t>
      </w:r>
      <w:proofErr w:type="spellEnd"/>
      <w:r w:rsidRPr="00190469">
        <w:rPr>
          <w:rFonts w:ascii="Times New Roman" w:hAnsi="Times New Roman" w:cs="Times New Roman"/>
          <w:b/>
          <w:sz w:val="24"/>
          <w:szCs w:val="24"/>
          <w:lang w:val="en-US"/>
        </w:rPr>
        <w:t xml:space="preserve"> </w:t>
      </w:r>
      <w:proofErr w:type="spellStart"/>
      <w:r w:rsidRPr="00190469">
        <w:rPr>
          <w:rFonts w:ascii="Times New Roman" w:hAnsi="Times New Roman" w:cs="Times New Roman"/>
          <w:b/>
          <w:sz w:val="24"/>
          <w:szCs w:val="24"/>
          <w:lang w:val="en-US"/>
        </w:rPr>
        <w:t>Uji</w:t>
      </w:r>
      <w:proofErr w:type="spellEnd"/>
      <w:r w:rsidRPr="00190469">
        <w:rPr>
          <w:rFonts w:ascii="Times New Roman" w:hAnsi="Times New Roman" w:cs="Times New Roman"/>
          <w:b/>
          <w:sz w:val="24"/>
          <w:szCs w:val="24"/>
          <w:lang w:val="en-US"/>
        </w:rPr>
        <w:t xml:space="preserve"> </w:t>
      </w:r>
      <w:proofErr w:type="spellStart"/>
      <w:r w:rsidRPr="00190469">
        <w:rPr>
          <w:rFonts w:ascii="Times New Roman" w:hAnsi="Times New Roman" w:cs="Times New Roman"/>
          <w:b/>
          <w:sz w:val="24"/>
          <w:szCs w:val="24"/>
          <w:lang w:val="en-US"/>
        </w:rPr>
        <w:t>Asumsi</w:t>
      </w:r>
      <w:proofErr w:type="spellEnd"/>
      <w:r w:rsidRPr="00190469">
        <w:rPr>
          <w:rFonts w:ascii="Times New Roman" w:hAnsi="Times New Roman" w:cs="Times New Roman"/>
          <w:b/>
          <w:sz w:val="24"/>
          <w:szCs w:val="24"/>
          <w:lang w:val="en-US"/>
        </w:rPr>
        <w:t xml:space="preserve"> </w:t>
      </w:r>
      <w:proofErr w:type="spellStart"/>
      <w:r w:rsidRPr="00190469">
        <w:rPr>
          <w:rFonts w:ascii="Times New Roman" w:hAnsi="Times New Roman" w:cs="Times New Roman"/>
          <w:b/>
          <w:sz w:val="24"/>
          <w:szCs w:val="24"/>
          <w:lang w:val="en-US"/>
        </w:rPr>
        <w:t>Normalitas</w:t>
      </w:r>
      <w:proofErr w:type="spellEnd"/>
    </w:p>
    <w:tbl>
      <w:tblPr>
        <w:tblpPr w:leftFromText="180" w:rightFromText="180" w:vertAnchor="text" w:horzAnchor="margin" w:tblpXSpec="center" w:tblpY="45"/>
        <w:tblW w:w="45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273"/>
        <w:gridCol w:w="1338"/>
        <w:gridCol w:w="949"/>
      </w:tblGrid>
      <w:tr w:rsidR="00D87B38" w:rsidRPr="00D04C5D" w:rsidTr="005C3C10">
        <w:trPr>
          <w:cantSplit/>
          <w:trHeight w:val="345"/>
        </w:trPr>
        <w:tc>
          <w:tcPr>
            <w:tcW w:w="4560" w:type="dxa"/>
            <w:gridSpan w:val="3"/>
            <w:tcBorders>
              <w:top w:val="nil"/>
              <w:left w:val="nil"/>
              <w:bottom w:val="nil"/>
              <w:right w:val="nil"/>
            </w:tcBorders>
            <w:shd w:val="clear" w:color="auto" w:fill="FFFFFF"/>
          </w:tcPr>
          <w:p w:rsidR="00D87B38" w:rsidRPr="00D04C5D" w:rsidRDefault="00D87B38" w:rsidP="005C3C10">
            <w:pPr>
              <w:autoSpaceDE w:val="0"/>
              <w:autoSpaceDN w:val="0"/>
              <w:adjustRightInd w:val="0"/>
              <w:spacing w:after="0" w:line="320" w:lineRule="atLeast"/>
              <w:ind w:left="60" w:right="60"/>
              <w:jc w:val="center"/>
              <w:rPr>
                <w:rFonts w:ascii="Arial" w:eastAsiaTheme="minorHAnsi" w:hAnsi="Arial" w:cs="Arial"/>
                <w:color w:val="000000"/>
                <w:sz w:val="18"/>
                <w:szCs w:val="18"/>
                <w:lang w:val="en-US" w:eastAsia="en-US"/>
              </w:rPr>
            </w:pPr>
            <w:r w:rsidRPr="00D04C5D">
              <w:rPr>
                <w:rFonts w:ascii="Arial" w:eastAsiaTheme="minorHAnsi" w:hAnsi="Arial" w:cs="Arial"/>
                <w:b/>
                <w:bCs/>
                <w:color w:val="000000"/>
                <w:sz w:val="18"/>
                <w:szCs w:val="18"/>
                <w:lang w:val="en-US" w:eastAsia="en-US"/>
              </w:rPr>
              <w:t>One-Sample Kolmogorov-Smirnov Test</w:t>
            </w:r>
          </w:p>
        </w:tc>
      </w:tr>
      <w:tr w:rsidR="00D87B38" w:rsidRPr="00D04C5D" w:rsidTr="005C3C10">
        <w:trPr>
          <w:cantSplit/>
          <w:trHeight w:val="345"/>
        </w:trPr>
        <w:tc>
          <w:tcPr>
            <w:tcW w:w="3611" w:type="dxa"/>
            <w:gridSpan w:val="2"/>
            <w:tcBorders>
              <w:top w:val="single" w:sz="16" w:space="0" w:color="000000"/>
              <w:left w:val="single" w:sz="16" w:space="0" w:color="000000"/>
              <w:bottom w:val="single" w:sz="16" w:space="0" w:color="000000"/>
              <w:right w:val="nil"/>
            </w:tcBorders>
            <w:shd w:val="clear" w:color="auto" w:fill="FFFFFF"/>
          </w:tcPr>
          <w:p w:rsidR="00D87B38" w:rsidRPr="00D04C5D" w:rsidRDefault="00D87B38" w:rsidP="005C3C10">
            <w:pPr>
              <w:autoSpaceDE w:val="0"/>
              <w:autoSpaceDN w:val="0"/>
              <w:adjustRightInd w:val="0"/>
              <w:spacing w:after="0" w:line="320" w:lineRule="atLeast"/>
              <w:ind w:left="60" w:right="60"/>
              <w:rPr>
                <w:rFonts w:ascii="Arial" w:eastAsiaTheme="minorHAnsi" w:hAnsi="Arial" w:cs="Arial"/>
                <w:color w:val="000000"/>
                <w:sz w:val="18"/>
                <w:szCs w:val="18"/>
                <w:lang w:val="en-US" w:eastAsia="en-US"/>
              </w:rPr>
            </w:pPr>
          </w:p>
        </w:tc>
        <w:tc>
          <w:tcPr>
            <w:tcW w:w="949" w:type="dxa"/>
            <w:tcBorders>
              <w:top w:val="single" w:sz="16" w:space="0" w:color="000000"/>
              <w:left w:val="single" w:sz="16" w:space="0" w:color="000000"/>
              <w:bottom w:val="single" w:sz="16" w:space="0" w:color="000000"/>
              <w:right w:val="single" w:sz="16" w:space="0" w:color="000000"/>
            </w:tcBorders>
            <w:shd w:val="clear" w:color="auto" w:fill="FFFFFF"/>
          </w:tcPr>
          <w:p w:rsidR="00D87B38" w:rsidRPr="00D04C5D" w:rsidRDefault="00D87B38" w:rsidP="005C3C10">
            <w:pPr>
              <w:autoSpaceDE w:val="0"/>
              <w:autoSpaceDN w:val="0"/>
              <w:adjustRightInd w:val="0"/>
              <w:spacing w:after="0" w:line="320" w:lineRule="atLeast"/>
              <w:ind w:left="60" w:right="60"/>
              <w:jc w:val="center"/>
              <w:rPr>
                <w:rFonts w:ascii="Arial" w:eastAsiaTheme="minorHAnsi" w:hAnsi="Arial" w:cs="Arial"/>
                <w:color w:val="000000"/>
                <w:sz w:val="18"/>
                <w:szCs w:val="18"/>
                <w:lang w:val="en-US" w:eastAsia="en-US"/>
              </w:rPr>
            </w:pPr>
            <w:r w:rsidRPr="00D04C5D">
              <w:rPr>
                <w:rFonts w:ascii="Arial" w:eastAsiaTheme="minorHAnsi" w:hAnsi="Arial" w:cs="Arial"/>
                <w:color w:val="000000"/>
                <w:sz w:val="18"/>
                <w:szCs w:val="18"/>
                <w:lang w:val="en-US" w:eastAsia="en-US"/>
              </w:rPr>
              <w:t>LDR</w:t>
            </w:r>
          </w:p>
        </w:tc>
      </w:tr>
      <w:tr w:rsidR="00D87B38" w:rsidRPr="00D04C5D" w:rsidTr="005C3C10">
        <w:trPr>
          <w:cantSplit/>
          <w:trHeight w:val="366"/>
        </w:trPr>
        <w:tc>
          <w:tcPr>
            <w:tcW w:w="3611" w:type="dxa"/>
            <w:gridSpan w:val="2"/>
            <w:tcBorders>
              <w:top w:val="single" w:sz="16" w:space="0" w:color="000000"/>
              <w:left w:val="single" w:sz="16" w:space="0" w:color="000000"/>
              <w:bottom w:val="nil"/>
              <w:right w:val="nil"/>
            </w:tcBorders>
            <w:shd w:val="clear" w:color="auto" w:fill="FFFFFF"/>
            <w:vAlign w:val="center"/>
          </w:tcPr>
          <w:p w:rsidR="00D87B38" w:rsidRPr="00D04C5D" w:rsidRDefault="00D87B38" w:rsidP="005C3C10">
            <w:pPr>
              <w:autoSpaceDE w:val="0"/>
              <w:autoSpaceDN w:val="0"/>
              <w:adjustRightInd w:val="0"/>
              <w:spacing w:after="0" w:line="320" w:lineRule="atLeast"/>
              <w:ind w:left="60" w:right="60"/>
              <w:rPr>
                <w:rFonts w:ascii="Arial" w:eastAsiaTheme="minorHAnsi" w:hAnsi="Arial" w:cs="Arial"/>
                <w:color w:val="000000"/>
                <w:sz w:val="18"/>
                <w:szCs w:val="18"/>
                <w:lang w:val="en-US" w:eastAsia="en-US"/>
              </w:rPr>
            </w:pPr>
            <w:r w:rsidRPr="00D04C5D">
              <w:rPr>
                <w:rFonts w:ascii="Arial" w:eastAsiaTheme="minorHAnsi" w:hAnsi="Arial" w:cs="Arial"/>
                <w:color w:val="000000"/>
                <w:sz w:val="18"/>
                <w:szCs w:val="18"/>
                <w:lang w:val="en-US" w:eastAsia="en-US"/>
              </w:rPr>
              <w:t>N</w:t>
            </w:r>
          </w:p>
        </w:tc>
        <w:tc>
          <w:tcPr>
            <w:tcW w:w="949" w:type="dxa"/>
            <w:tcBorders>
              <w:top w:val="single" w:sz="16" w:space="0" w:color="000000"/>
              <w:left w:val="single" w:sz="16" w:space="0" w:color="000000"/>
              <w:bottom w:val="nil"/>
              <w:right w:val="single" w:sz="16" w:space="0" w:color="000000"/>
            </w:tcBorders>
            <w:shd w:val="clear" w:color="auto" w:fill="FFFFFF"/>
            <w:vAlign w:val="center"/>
          </w:tcPr>
          <w:p w:rsidR="00D87B38" w:rsidRPr="00D04C5D" w:rsidRDefault="00D87B38" w:rsidP="005C3C10">
            <w:pPr>
              <w:autoSpaceDE w:val="0"/>
              <w:autoSpaceDN w:val="0"/>
              <w:adjustRightInd w:val="0"/>
              <w:spacing w:after="0" w:line="320" w:lineRule="atLeast"/>
              <w:ind w:left="60" w:right="60"/>
              <w:jc w:val="right"/>
              <w:rPr>
                <w:rFonts w:ascii="Arial" w:eastAsiaTheme="minorHAnsi" w:hAnsi="Arial" w:cs="Arial"/>
                <w:color w:val="000000"/>
                <w:sz w:val="18"/>
                <w:szCs w:val="18"/>
                <w:lang w:val="en-US" w:eastAsia="en-US"/>
              </w:rPr>
            </w:pPr>
            <w:r w:rsidRPr="00D04C5D">
              <w:rPr>
                <w:rFonts w:ascii="Arial" w:eastAsiaTheme="minorHAnsi" w:hAnsi="Arial" w:cs="Arial"/>
                <w:color w:val="000000"/>
                <w:sz w:val="18"/>
                <w:szCs w:val="18"/>
                <w:lang w:val="en-US" w:eastAsia="en-US"/>
              </w:rPr>
              <w:t>6</w:t>
            </w:r>
          </w:p>
        </w:tc>
      </w:tr>
      <w:tr w:rsidR="00D87B38" w:rsidRPr="00D04C5D" w:rsidTr="005C3C10">
        <w:trPr>
          <w:cantSplit/>
          <w:trHeight w:val="345"/>
        </w:trPr>
        <w:tc>
          <w:tcPr>
            <w:tcW w:w="2273" w:type="dxa"/>
            <w:vMerge w:val="restart"/>
            <w:tcBorders>
              <w:top w:val="nil"/>
              <w:left w:val="single" w:sz="16" w:space="0" w:color="000000"/>
              <w:bottom w:val="nil"/>
              <w:right w:val="nil"/>
            </w:tcBorders>
            <w:shd w:val="clear" w:color="auto" w:fill="FFFFFF"/>
            <w:vAlign w:val="center"/>
          </w:tcPr>
          <w:p w:rsidR="00D87B38" w:rsidRPr="00D04C5D" w:rsidRDefault="00D87B38" w:rsidP="005C3C10">
            <w:pPr>
              <w:autoSpaceDE w:val="0"/>
              <w:autoSpaceDN w:val="0"/>
              <w:adjustRightInd w:val="0"/>
              <w:spacing w:after="0" w:line="320" w:lineRule="atLeast"/>
              <w:ind w:left="60" w:right="60"/>
              <w:rPr>
                <w:rFonts w:ascii="Arial" w:eastAsiaTheme="minorHAnsi" w:hAnsi="Arial" w:cs="Arial"/>
                <w:color w:val="000000"/>
                <w:sz w:val="18"/>
                <w:szCs w:val="18"/>
                <w:lang w:val="en-US" w:eastAsia="en-US"/>
              </w:rPr>
            </w:pPr>
            <w:r w:rsidRPr="00D04C5D">
              <w:rPr>
                <w:rFonts w:ascii="Arial" w:eastAsiaTheme="minorHAnsi" w:hAnsi="Arial" w:cs="Arial"/>
                <w:color w:val="000000"/>
                <w:sz w:val="18"/>
                <w:szCs w:val="18"/>
                <w:lang w:val="en-US" w:eastAsia="en-US"/>
              </w:rPr>
              <w:t xml:space="preserve">Normal </w:t>
            </w:r>
            <w:proofErr w:type="spellStart"/>
            <w:r w:rsidRPr="00D04C5D">
              <w:rPr>
                <w:rFonts w:ascii="Arial" w:eastAsiaTheme="minorHAnsi" w:hAnsi="Arial" w:cs="Arial"/>
                <w:color w:val="000000"/>
                <w:sz w:val="18"/>
                <w:szCs w:val="18"/>
                <w:lang w:val="en-US" w:eastAsia="en-US"/>
              </w:rPr>
              <w:t>Parameters</w:t>
            </w:r>
            <w:r w:rsidRPr="00D04C5D">
              <w:rPr>
                <w:rFonts w:ascii="Arial" w:eastAsiaTheme="minorHAnsi" w:hAnsi="Arial" w:cs="Arial"/>
                <w:color w:val="000000"/>
                <w:sz w:val="18"/>
                <w:szCs w:val="18"/>
                <w:vertAlign w:val="superscript"/>
                <w:lang w:val="en-US" w:eastAsia="en-US"/>
              </w:rPr>
              <w:t>a,b</w:t>
            </w:r>
            <w:proofErr w:type="spellEnd"/>
          </w:p>
        </w:tc>
        <w:tc>
          <w:tcPr>
            <w:tcW w:w="1338" w:type="dxa"/>
            <w:tcBorders>
              <w:top w:val="nil"/>
              <w:left w:val="nil"/>
              <w:bottom w:val="nil"/>
              <w:right w:val="single" w:sz="16" w:space="0" w:color="000000"/>
            </w:tcBorders>
            <w:shd w:val="clear" w:color="auto" w:fill="FFFFFF"/>
            <w:vAlign w:val="center"/>
          </w:tcPr>
          <w:p w:rsidR="00D87B38" w:rsidRPr="00D04C5D" w:rsidRDefault="00D87B38" w:rsidP="005C3C10">
            <w:pPr>
              <w:autoSpaceDE w:val="0"/>
              <w:autoSpaceDN w:val="0"/>
              <w:adjustRightInd w:val="0"/>
              <w:spacing w:after="0" w:line="320" w:lineRule="atLeast"/>
              <w:ind w:left="60" w:right="60"/>
              <w:rPr>
                <w:rFonts w:ascii="Arial" w:eastAsiaTheme="minorHAnsi" w:hAnsi="Arial" w:cs="Arial"/>
                <w:color w:val="000000"/>
                <w:sz w:val="18"/>
                <w:szCs w:val="18"/>
                <w:lang w:val="en-US" w:eastAsia="en-US"/>
              </w:rPr>
            </w:pPr>
            <w:r w:rsidRPr="00D04C5D">
              <w:rPr>
                <w:rFonts w:ascii="Arial" w:eastAsiaTheme="minorHAnsi" w:hAnsi="Arial" w:cs="Arial"/>
                <w:color w:val="000000"/>
                <w:sz w:val="18"/>
                <w:szCs w:val="18"/>
                <w:lang w:val="en-US" w:eastAsia="en-US"/>
              </w:rPr>
              <w:t>Mean</w:t>
            </w:r>
          </w:p>
        </w:tc>
        <w:tc>
          <w:tcPr>
            <w:tcW w:w="949" w:type="dxa"/>
            <w:tcBorders>
              <w:top w:val="nil"/>
              <w:left w:val="single" w:sz="16" w:space="0" w:color="000000"/>
              <w:bottom w:val="nil"/>
              <w:right w:val="single" w:sz="16" w:space="0" w:color="000000"/>
            </w:tcBorders>
            <w:shd w:val="clear" w:color="auto" w:fill="FFFFFF"/>
            <w:vAlign w:val="center"/>
          </w:tcPr>
          <w:p w:rsidR="00D87B38" w:rsidRPr="00D04C5D" w:rsidRDefault="00D87B38" w:rsidP="005C3C10">
            <w:pPr>
              <w:autoSpaceDE w:val="0"/>
              <w:autoSpaceDN w:val="0"/>
              <w:adjustRightInd w:val="0"/>
              <w:spacing w:after="0" w:line="320" w:lineRule="atLeast"/>
              <w:ind w:left="60" w:right="60"/>
              <w:jc w:val="right"/>
              <w:rPr>
                <w:rFonts w:ascii="Arial" w:eastAsiaTheme="minorHAnsi" w:hAnsi="Arial" w:cs="Arial"/>
                <w:color w:val="000000"/>
                <w:sz w:val="18"/>
                <w:szCs w:val="18"/>
                <w:lang w:val="en-US" w:eastAsia="en-US"/>
              </w:rPr>
            </w:pPr>
            <w:r w:rsidRPr="00D04C5D">
              <w:rPr>
                <w:rFonts w:ascii="Arial" w:eastAsiaTheme="minorHAnsi" w:hAnsi="Arial" w:cs="Arial"/>
                <w:color w:val="000000"/>
                <w:sz w:val="18"/>
                <w:szCs w:val="18"/>
                <w:lang w:val="en-US" w:eastAsia="en-US"/>
              </w:rPr>
              <w:t>75,88</w:t>
            </w:r>
          </w:p>
        </w:tc>
      </w:tr>
      <w:tr w:rsidR="00D87B38" w:rsidRPr="00D04C5D" w:rsidTr="005C3C10">
        <w:trPr>
          <w:cantSplit/>
          <w:trHeight w:val="156"/>
        </w:trPr>
        <w:tc>
          <w:tcPr>
            <w:tcW w:w="2273" w:type="dxa"/>
            <w:vMerge/>
            <w:tcBorders>
              <w:top w:val="nil"/>
              <w:left w:val="single" w:sz="16" w:space="0" w:color="000000"/>
              <w:bottom w:val="nil"/>
              <w:right w:val="nil"/>
            </w:tcBorders>
            <w:shd w:val="clear" w:color="auto" w:fill="FFFFFF"/>
            <w:vAlign w:val="center"/>
          </w:tcPr>
          <w:p w:rsidR="00D87B38" w:rsidRPr="00D04C5D" w:rsidRDefault="00D87B38" w:rsidP="005C3C10">
            <w:pPr>
              <w:autoSpaceDE w:val="0"/>
              <w:autoSpaceDN w:val="0"/>
              <w:adjustRightInd w:val="0"/>
              <w:spacing w:after="0" w:line="240" w:lineRule="auto"/>
              <w:rPr>
                <w:rFonts w:ascii="Arial" w:eastAsiaTheme="minorHAnsi" w:hAnsi="Arial" w:cs="Arial"/>
                <w:color w:val="000000"/>
                <w:sz w:val="18"/>
                <w:szCs w:val="18"/>
                <w:lang w:val="en-US" w:eastAsia="en-US"/>
              </w:rPr>
            </w:pPr>
          </w:p>
        </w:tc>
        <w:tc>
          <w:tcPr>
            <w:tcW w:w="1338" w:type="dxa"/>
            <w:tcBorders>
              <w:top w:val="nil"/>
              <w:left w:val="nil"/>
              <w:bottom w:val="nil"/>
              <w:right w:val="single" w:sz="16" w:space="0" w:color="000000"/>
            </w:tcBorders>
            <w:shd w:val="clear" w:color="auto" w:fill="FFFFFF"/>
            <w:vAlign w:val="center"/>
          </w:tcPr>
          <w:p w:rsidR="00D87B38" w:rsidRPr="00D04C5D" w:rsidRDefault="00D87B38" w:rsidP="005C3C10">
            <w:pPr>
              <w:autoSpaceDE w:val="0"/>
              <w:autoSpaceDN w:val="0"/>
              <w:adjustRightInd w:val="0"/>
              <w:spacing w:after="0" w:line="320" w:lineRule="atLeast"/>
              <w:ind w:left="60" w:right="60"/>
              <w:rPr>
                <w:rFonts w:ascii="Arial" w:eastAsiaTheme="minorHAnsi" w:hAnsi="Arial" w:cs="Arial"/>
                <w:color w:val="000000"/>
                <w:sz w:val="18"/>
                <w:szCs w:val="18"/>
                <w:lang w:val="en-US" w:eastAsia="en-US"/>
              </w:rPr>
            </w:pPr>
            <w:r w:rsidRPr="00D04C5D">
              <w:rPr>
                <w:rFonts w:ascii="Arial" w:eastAsiaTheme="minorHAnsi" w:hAnsi="Arial" w:cs="Arial"/>
                <w:color w:val="000000"/>
                <w:sz w:val="18"/>
                <w:szCs w:val="18"/>
                <w:lang w:val="en-US" w:eastAsia="en-US"/>
              </w:rPr>
              <w:t>Std. Deviation</w:t>
            </w:r>
          </w:p>
        </w:tc>
        <w:tc>
          <w:tcPr>
            <w:tcW w:w="949" w:type="dxa"/>
            <w:tcBorders>
              <w:top w:val="nil"/>
              <w:left w:val="single" w:sz="16" w:space="0" w:color="000000"/>
              <w:bottom w:val="nil"/>
              <w:right w:val="single" w:sz="16" w:space="0" w:color="000000"/>
            </w:tcBorders>
            <w:shd w:val="clear" w:color="auto" w:fill="FFFFFF"/>
            <w:vAlign w:val="center"/>
          </w:tcPr>
          <w:p w:rsidR="00D87B38" w:rsidRPr="00D04C5D" w:rsidRDefault="00D87B38" w:rsidP="005C3C10">
            <w:pPr>
              <w:autoSpaceDE w:val="0"/>
              <w:autoSpaceDN w:val="0"/>
              <w:adjustRightInd w:val="0"/>
              <w:spacing w:after="0" w:line="320" w:lineRule="atLeast"/>
              <w:ind w:left="60" w:right="60"/>
              <w:jc w:val="right"/>
              <w:rPr>
                <w:rFonts w:ascii="Arial" w:eastAsiaTheme="minorHAnsi" w:hAnsi="Arial" w:cs="Arial"/>
                <w:color w:val="000000"/>
                <w:sz w:val="18"/>
                <w:szCs w:val="18"/>
                <w:lang w:val="en-US" w:eastAsia="en-US"/>
              </w:rPr>
            </w:pPr>
            <w:r w:rsidRPr="00D04C5D">
              <w:rPr>
                <w:rFonts w:ascii="Arial" w:eastAsiaTheme="minorHAnsi" w:hAnsi="Arial" w:cs="Arial"/>
                <w:color w:val="000000"/>
                <w:sz w:val="18"/>
                <w:szCs w:val="18"/>
                <w:lang w:val="en-US" w:eastAsia="en-US"/>
              </w:rPr>
              <w:t>9,322</w:t>
            </w:r>
          </w:p>
        </w:tc>
      </w:tr>
      <w:tr w:rsidR="00D87B38" w:rsidRPr="00D04C5D" w:rsidTr="005C3C10">
        <w:trPr>
          <w:cantSplit/>
          <w:trHeight w:val="345"/>
        </w:trPr>
        <w:tc>
          <w:tcPr>
            <w:tcW w:w="2273" w:type="dxa"/>
            <w:vMerge w:val="restart"/>
            <w:tcBorders>
              <w:top w:val="nil"/>
              <w:left w:val="single" w:sz="16" w:space="0" w:color="000000"/>
              <w:bottom w:val="nil"/>
              <w:right w:val="nil"/>
            </w:tcBorders>
            <w:shd w:val="clear" w:color="auto" w:fill="FFFFFF"/>
            <w:vAlign w:val="center"/>
          </w:tcPr>
          <w:p w:rsidR="00D87B38" w:rsidRPr="00D04C5D" w:rsidRDefault="00D87B38" w:rsidP="005C3C10">
            <w:pPr>
              <w:autoSpaceDE w:val="0"/>
              <w:autoSpaceDN w:val="0"/>
              <w:adjustRightInd w:val="0"/>
              <w:spacing w:after="0" w:line="320" w:lineRule="atLeast"/>
              <w:ind w:left="60" w:right="60"/>
              <w:rPr>
                <w:rFonts w:ascii="Arial" w:eastAsiaTheme="minorHAnsi" w:hAnsi="Arial" w:cs="Arial"/>
                <w:color w:val="000000"/>
                <w:sz w:val="18"/>
                <w:szCs w:val="18"/>
                <w:lang w:val="en-US" w:eastAsia="en-US"/>
              </w:rPr>
            </w:pPr>
            <w:r w:rsidRPr="00D04C5D">
              <w:rPr>
                <w:rFonts w:ascii="Arial" w:eastAsiaTheme="minorHAnsi" w:hAnsi="Arial" w:cs="Arial"/>
                <w:color w:val="000000"/>
                <w:sz w:val="18"/>
                <w:szCs w:val="18"/>
                <w:lang w:val="en-US" w:eastAsia="en-US"/>
              </w:rPr>
              <w:t>Most Extreme Differences</w:t>
            </w:r>
          </w:p>
        </w:tc>
        <w:tc>
          <w:tcPr>
            <w:tcW w:w="1338" w:type="dxa"/>
            <w:tcBorders>
              <w:top w:val="nil"/>
              <w:left w:val="nil"/>
              <w:bottom w:val="nil"/>
              <w:right w:val="single" w:sz="16" w:space="0" w:color="000000"/>
            </w:tcBorders>
            <w:shd w:val="clear" w:color="auto" w:fill="FFFFFF"/>
            <w:vAlign w:val="center"/>
          </w:tcPr>
          <w:p w:rsidR="00D87B38" w:rsidRPr="00D04C5D" w:rsidRDefault="00D87B38" w:rsidP="005C3C10">
            <w:pPr>
              <w:autoSpaceDE w:val="0"/>
              <w:autoSpaceDN w:val="0"/>
              <w:adjustRightInd w:val="0"/>
              <w:spacing w:after="0" w:line="320" w:lineRule="atLeast"/>
              <w:ind w:left="60" w:right="60"/>
              <w:rPr>
                <w:rFonts w:ascii="Arial" w:eastAsiaTheme="minorHAnsi" w:hAnsi="Arial" w:cs="Arial"/>
                <w:color w:val="000000"/>
                <w:sz w:val="18"/>
                <w:szCs w:val="18"/>
                <w:lang w:val="en-US" w:eastAsia="en-US"/>
              </w:rPr>
            </w:pPr>
            <w:r w:rsidRPr="00D04C5D">
              <w:rPr>
                <w:rFonts w:ascii="Arial" w:eastAsiaTheme="minorHAnsi" w:hAnsi="Arial" w:cs="Arial"/>
                <w:color w:val="000000"/>
                <w:sz w:val="18"/>
                <w:szCs w:val="18"/>
                <w:lang w:val="en-US" w:eastAsia="en-US"/>
              </w:rPr>
              <w:t>Absolute</w:t>
            </w:r>
          </w:p>
        </w:tc>
        <w:tc>
          <w:tcPr>
            <w:tcW w:w="949" w:type="dxa"/>
            <w:tcBorders>
              <w:top w:val="nil"/>
              <w:left w:val="single" w:sz="16" w:space="0" w:color="000000"/>
              <w:bottom w:val="nil"/>
              <w:right w:val="single" w:sz="16" w:space="0" w:color="000000"/>
            </w:tcBorders>
            <w:shd w:val="clear" w:color="auto" w:fill="FFFFFF"/>
            <w:vAlign w:val="center"/>
          </w:tcPr>
          <w:p w:rsidR="00D87B38" w:rsidRPr="00D04C5D" w:rsidRDefault="00D87B38" w:rsidP="005C3C10">
            <w:pPr>
              <w:autoSpaceDE w:val="0"/>
              <w:autoSpaceDN w:val="0"/>
              <w:adjustRightInd w:val="0"/>
              <w:spacing w:after="0" w:line="320" w:lineRule="atLeast"/>
              <w:ind w:left="60" w:right="60"/>
              <w:jc w:val="right"/>
              <w:rPr>
                <w:rFonts w:ascii="Arial" w:eastAsiaTheme="minorHAnsi" w:hAnsi="Arial" w:cs="Arial"/>
                <w:color w:val="000000"/>
                <w:sz w:val="18"/>
                <w:szCs w:val="18"/>
                <w:lang w:val="en-US" w:eastAsia="en-US"/>
              </w:rPr>
            </w:pPr>
            <w:r w:rsidRPr="00D04C5D">
              <w:rPr>
                <w:rFonts w:ascii="Arial" w:eastAsiaTheme="minorHAnsi" w:hAnsi="Arial" w:cs="Arial"/>
                <w:color w:val="000000"/>
                <w:sz w:val="18"/>
                <w:szCs w:val="18"/>
                <w:lang w:val="en-US" w:eastAsia="en-US"/>
              </w:rPr>
              <w:t>,222</w:t>
            </w:r>
          </w:p>
        </w:tc>
      </w:tr>
      <w:tr w:rsidR="00D87B38" w:rsidRPr="00D04C5D" w:rsidTr="005C3C10">
        <w:trPr>
          <w:cantSplit/>
          <w:trHeight w:val="156"/>
        </w:trPr>
        <w:tc>
          <w:tcPr>
            <w:tcW w:w="2273" w:type="dxa"/>
            <w:vMerge/>
            <w:tcBorders>
              <w:top w:val="nil"/>
              <w:left w:val="single" w:sz="16" w:space="0" w:color="000000"/>
              <w:bottom w:val="nil"/>
              <w:right w:val="nil"/>
            </w:tcBorders>
            <w:shd w:val="clear" w:color="auto" w:fill="FFFFFF"/>
            <w:vAlign w:val="center"/>
          </w:tcPr>
          <w:p w:rsidR="00D87B38" w:rsidRPr="00D04C5D" w:rsidRDefault="00D87B38" w:rsidP="005C3C10">
            <w:pPr>
              <w:autoSpaceDE w:val="0"/>
              <w:autoSpaceDN w:val="0"/>
              <w:adjustRightInd w:val="0"/>
              <w:spacing w:after="0" w:line="240" w:lineRule="auto"/>
              <w:rPr>
                <w:rFonts w:ascii="Arial" w:eastAsiaTheme="minorHAnsi" w:hAnsi="Arial" w:cs="Arial"/>
                <w:color w:val="000000"/>
                <w:sz w:val="18"/>
                <w:szCs w:val="18"/>
                <w:lang w:val="en-US" w:eastAsia="en-US"/>
              </w:rPr>
            </w:pPr>
          </w:p>
        </w:tc>
        <w:tc>
          <w:tcPr>
            <w:tcW w:w="1338" w:type="dxa"/>
            <w:tcBorders>
              <w:top w:val="nil"/>
              <w:left w:val="nil"/>
              <w:bottom w:val="nil"/>
              <w:right w:val="single" w:sz="16" w:space="0" w:color="000000"/>
            </w:tcBorders>
            <w:shd w:val="clear" w:color="auto" w:fill="FFFFFF"/>
            <w:vAlign w:val="center"/>
          </w:tcPr>
          <w:p w:rsidR="00D87B38" w:rsidRPr="00D04C5D" w:rsidRDefault="00D87B38" w:rsidP="005C3C10">
            <w:pPr>
              <w:autoSpaceDE w:val="0"/>
              <w:autoSpaceDN w:val="0"/>
              <w:adjustRightInd w:val="0"/>
              <w:spacing w:after="0" w:line="320" w:lineRule="atLeast"/>
              <w:ind w:left="60" w:right="60"/>
              <w:rPr>
                <w:rFonts w:ascii="Arial" w:eastAsiaTheme="minorHAnsi" w:hAnsi="Arial" w:cs="Arial"/>
                <w:color w:val="000000"/>
                <w:sz w:val="18"/>
                <w:szCs w:val="18"/>
                <w:lang w:val="en-US" w:eastAsia="en-US"/>
              </w:rPr>
            </w:pPr>
            <w:r w:rsidRPr="00D04C5D">
              <w:rPr>
                <w:rFonts w:ascii="Arial" w:eastAsiaTheme="minorHAnsi" w:hAnsi="Arial" w:cs="Arial"/>
                <w:color w:val="000000"/>
                <w:sz w:val="18"/>
                <w:szCs w:val="18"/>
                <w:lang w:val="en-US" w:eastAsia="en-US"/>
              </w:rPr>
              <w:t>Positive</w:t>
            </w:r>
          </w:p>
        </w:tc>
        <w:tc>
          <w:tcPr>
            <w:tcW w:w="949" w:type="dxa"/>
            <w:tcBorders>
              <w:top w:val="nil"/>
              <w:left w:val="single" w:sz="16" w:space="0" w:color="000000"/>
              <w:bottom w:val="nil"/>
              <w:right w:val="single" w:sz="16" w:space="0" w:color="000000"/>
            </w:tcBorders>
            <w:shd w:val="clear" w:color="auto" w:fill="FFFFFF"/>
            <w:vAlign w:val="center"/>
          </w:tcPr>
          <w:p w:rsidR="00D87B38" w:rsidRPr="00D04C5D" w:rsidRDefault="00D87B38" w:rsidP="005C3C10">
            <w:pPr>
              <w:autoSpaceDE w:val="0"/>
              <w:autoSpaceDN w:val="0"/>
              <w:adjustRightInd w:val="0"/>
              <w:spacing w:after="0" w:line="320" w:lineRule="atLeast"/>
              <w:ind w:left="60" w:right="60"/>
              <w:jc w:val="right"/>
              <w:rPr>
                <w:rFonts w:ascii="Arial" w:eastAsiaTheme="minorHAnsi" w:hAnsi="Arial" w:cs="Arial"/>
                <w:color w:val="000000"/>
                <w:sz w:val="18"/>
                <w:szCs w:val="18"/>
                <w:lang w:val="en-US" w:eastAsia="en-US"/>
              </w:rPr>
            </w:pPr>
            <w:r w:rsidRPr="00D04C5D">
              <w:rPr>
                <w:rFonts w:ascii="Arial" w:eastAsiaTheme="minorHAnsi" w:hAnsi="Arial" w:cs="Arial"/>
                <w:color w:val="000000"/>
                <w:sz w:val="18"/>
                <w:szCs w:val="18"/>
                <w:lang w:val="en-US" w:eastAsia="en-US"/>
              </w:rPr>
              <w:t>,222</w:t>
            </w:r>
          </w:p>
        </w:tc>
      </w:tr>
      <w:tr w:rsidR="00D87B38" w:rsidRPr="00D04C5D" w:rsidTr="005C3C10">
        <w:trPr>
          <w:cantSplit/>
          <w:trHeight w:val="156"/>
        </w:trPr>
        <w:tc>
          <w:tcPr>
            <w:tcW w:w="2273" w:type="dxa"/>
            <w:vMerge/>
            <w:tcBorders>
              <w:top w:val="nil"/>
              <w:left w:val="single" w:sz="16" w:space="0" w:color="000000"/>
              <w:bottom w:val="nil"/>
              <w:right w:val="nil"/>
            </w:tcBorders>
            <w:shd w:val="clear" w:color="auto" w:fill="FFFFFF"/>
            <w:vAlign w:val="center"/>
          </w:tcPr>
          <w:p w:rsidR="00D87B38" w:rsidRPr="00D04C5D" w:rsidRDefault="00D87B38" w:rsidP="005C3C10">
            <w:pPr>
              <w:autoSpaceDE w:val="0"/>
              <w:autoSpaceDN w:val="0"/>
              <w:adjustRightInd w:val="0"/>
              <w:spacing w:after="0" w:line="240" w:lineRule="auto"/>
              <w:rPr>
                <w:rFonts w:ascii="Arial" w:eastAsiaTheme="minorHAnsi" w:hAnsi="Arial" w:cs="Arial"/>
                <w:color w:val="000000"/>
                <w:sz w:val="18"/>
                <w:szCs w:val="18"/>
                <w:lang w:val="en-US" w:eastAsia="en-US"/>
              </w:rPr>
            </w:pPr>
          </w:p>
        </w:tc>
        <w:tc>
          <w:tcPr>
            <w:tcW w:w="1338" w:type="dxa"/>
            <w:tcBorders>
              <w:top w:val="nil"/>
              <w:left w:val="nil"/>
              <w:bottom w:val="nil"/>
              <w:right w:val="single" w:sz="16" w:space="0" w:color="000000"/>
            </w:tcBorders>
            <w:shd w:val="clear" w:color="auto" w:fill="FFFFFF"/>
            <w:vAlign w:val="center"/>
          </w:tcPr>
          <w:p w:rsidR="00D87B38" w:rsidRPr="00D04C5D" w:rsidRDefault="00D87B38" w:rsidP="005C3C10">
            <w:pPr>
              <w:autoSpaceDE w:val="0"/>
              <w:autoSpaceDN w:val="0"/>
              <w:adjustRightInd w:val="0"/>
              <w:spacing w:after="0" w:line="320" w:lineRule="atLeast"/>
              <w:ind w:left="60" w:right="60"/>
              <w:rPr>
                <w:rFonts w:ascii="Arial" w:eastAsiaTheme="minorHAnsi" w:hAnsi="Arial" w:cs="Arial"/>
                <w:color w:val="000000"/>
                <w:sz w:val="18"/>
                <w:szCs w:val="18"/>
                <w:lang w:val="en-US" w:eastAsia="en-US"/>
              </w:rPr>
            </w:pPr>
            <w:r w:rsidRPr="00D04C5D">
              <w:rPr>
                <w:rFonts w:ascii="Arial" w:eastAsiaTheme="minorHAnsi" w:hAnsi="Arial" w:cs="Arial"/>
                <w:color w:val="000000"/>
                <w:sz w:val="18"/>
                <w:szCs w:val="18"/>
                <w:lang w:val="en-US" w:eastAsia="en-US"/>
              </w:rPr>
              <w:t>Negative</w:t>
            </w:r>
          </w:p>
        </w:tc>
        <w:tc>
          <w:tcPr>
            <w:tcW w:w="949" w:type="dxa"/>
            <w:tcBorders>
              <w:top w:val="nil"/>
              <w:left w:val="single" w:sz="16" w:space="0" w:color="000000"/>
              <w:bottom w:val="nil"/>
              <w:right w:val="single" w:sz="16" w:space="0" w:color="000000"/>
            </w:tcBorders>
            <w:shd w:val="clear" w:color="auto" w:fill="FFFFFF"/>
            <w:vAlign w:val="center"/>
          </w:tcPr>
          <w:p w:rsidR="00D87B38" w:rsidRPr="00D04C5D" w:rsidRDefault="00D87B38" w:rsidP="005C3C10">
            <w:pPr>
              <w:autoSpaceDE w:val="0"/>
              <w:autoSpaceDN w:val="0"/>
              <w:adjustRightInd w:val="0"/>
              <w:spacing w:after="0" w:line="320" w:lineRule="atLeast"/>
              <w:ind w:left="60" w:right="60"/>
              <w:jc w:val="right"/>
              <w:rPr>
                <w:rFonts w:ascii="Arial" w:eastAsiaTheme="minorHAnsi" w:hAnsi="Arial" w:cs="Arial"/>
                <w:color w:val="000000"/>
                <w:sz w:val="18"/>
                <w:szCs w:val="18"/>
                <w:lang w:val="en-US" w:eastAsia="en-US"/>
              </w:rPr>
            </w:pPr>
            <w:r w:rsidRPr="00D04C5D">
              <w:rPr>
                <w:rFonts w:ascii="Arial" w:eastAsiaTheme="minorHAnsi" w:hAnsi="Arial" w:cs="Arial"/>
                <w:color w:val="000000"/>
                <w:sz w:val="18"/>
                <w:szCs w:val="18"/>
                <w:lang w:val="en-US" w:eastAsia="en-US"/>
              </w:rPr>
              <w:t>-,177</w:t>
            </w:r>
          </w:p>
        </w:tc>
      </w:tr>
      <w:tr w:rsidR="00D87B38" w:rsidRPr="00D04C5D" w:rsidTr="005C3C10">
        <w:trPr>
          <w:cantSplit/>
          <w:trHeight w:val="345"/>
        </w:trPr>
        <w:tc>
          <w:tcPr>
            <w:tcW w:w="3611" w:type="dxa"/>
            <w:gridSpan w:val="2"/>
            <w:tcBorders>
              <w:top w:val="nil"/>
              <w:left w:val="single" w:sz="16" w:space="0" w:color="000000"/>
              <w:bottom w:val="nil"/>
              <w:right w:val="nil"/>
            </w:tcBorders>
            <w:shd w:val="clear" w:color="auto" w:fill="FFFFFF"/>
            <w:vAlign w:val="center"/>
          </w:tcPr>
          <w:p w:rsidR="00D87B38" w:rsidRPr="00D04C5D" w:rsidRDefault="00D87B38" w:rsidP="005C3C10">
            <w:pPr>
              <w:autoSpaceDE w:val="0"/>
              <w:autoSpaceDN w:val="0"/>
              <w:adjustRightInd w:val="0"/>
              <w:spacing w:after="0" w:line="320" w:lineRule="atLeast"/>
              <w:ind w:left="60" w:right="60"/>
              <w:rPr>
                <w:rFonts w:ascii="Arial" w:eastAsiaTheme="minorHAnsi" w:hAnsi="Arial" w:cs="Arial"/>
                <w:color w:val="000000"/>
                <w:sz w:val="18"/>
                <w:szCs w:val="18"/>
                <w:lang w:val="en-US" w:eastAsia="en-US"/>
              </w:rPr>
            </w:pPr>
            <w:r w:rsidRPr="00D04C5D">
              <w:rPr>
                <w:rFonts w:ascii="Arial" w:eastAsiaTheme="minorHAnsi" w:hAnsi="Arial" w:cs="Arial"/>
                <w:color w:val="000000"/>
                <w:sz w:val="18"/>
                <w:szCs w:val="18"/>
                <w:lang w:val="en-US" w:eastAsia="en-US"/>
              </w:rPr>
              <w:t>Kolmogorov-Smirnov Z</w:t>
            </w:r>
          </w:p>
        </w:tc>
        <w:tc>
          <w:tcPr>
            <w:tcW w:w="949" w:type="dxa"/>
            <w:tcBorders>
              <w:top w:val="nil"/>
              <w:left w:val="single" w:sz="16" w:space="0" w:color="000000"/>
              <w:bottom w:val="nil"/>
              <w:right w:val="single" w:sz="16" w:space="0" w:color="000000"/>
            </w:tcBorders>
            <w:shd w:val="clear" w:color="auto" w:fill="FFFFFF"/>
            <w:vAlign w:val="center"/>
          </w:tcPr>
          <w:p w:rsidR="00D87B38" w:rsidRPr="00D04C5D" w:rsidRDefault="00D87B38" w:rsidP="005C3C10">
            <w:pPr>
              <w:autoSpaceDE w:val="0"/>
              <w:autoSpaceDN w:val="0"/>
              <w:adjustRightInd w:val="0"/>
              <w:spacing w:after="0" w:line="320" w:lineRule="atLeast"/>
              <w:ind w:left="60" w:right="60"/>
              <w:jc w:val="right"/>
              <w:rPr>
                <w:rFonts w:ascii="Arial" w:eastAsiaTheme="minorHAnsi" w:hAnsi="Arial" w:cs="Arial"/>
                <w:color w:val="000000"/>
                <w:sz w:val="18"/>
                <w:szCs w:val="18"/>
                <w:lang w:val="en-US" w:eastAsia="en-US"/>
              </w:rPr>
            </w:pPr>
            <w:r w:rsidRPr="00D04C5D">
              <w:rPr>
                <w:rFonts w:ascii="Arial" w:eastAsiaTheme="minorHAnsi" w:hAnsi="Arial" w:cs="Arial"/>
                <w:color w:val="000000"/>
                <w:sz w:val="18"/>
                <w:szCs w:val="18"/>
                <w:lang w:val="en-US" w:eastAsia="en-US"/>
              </w:rPr>
              <w:t>,543</w:t>
            </w:r>
          </w:p>
        </w:tc>
      </w:tr>
      <w:tr w:rsidR="00D87B38" w:rsidRPr="00D04C5D" w:rsidTr="005C3C10">
        <w:trPr>
          <w:cantSplit/>
          <w:trHeight w:val="345"/>
        </w:trPr>
        <w:tc>
          <w:tcPr>
            <w:tcW w:w="3611" w:type="dxa"/>
            <w:gridSpan w:val="2"/>
            <w:tcBorders>
              <w:top w:val="nil"/>
              <w:left w:val="single" w:sz="16" w:space="0" w:color="000000"/>
              <w:bottom w:val="single" w:sz="16" w:space="0" w:color="000000"/>
              <w:right w:val="nil"/>
            </w:tcBorders>
            <w:shd w:val="clear" w:color="auto" w:fill="FFFFFF"/>
            <w:vAlign w:val="center"/>
          </w:tcPr>
          <w:p w:rsidR="00D87B38" w:rsidRPr="00D04C5D" w:rsidRDefault="00D87B38" w:rsidP="005C3C10">
            <w:pPr>
              <w:autoSpaceDE w:val="0"/>
              <w:autoSpaceDN w:val="0"/>
              <w:adjustRightInd w:val="0"/>
              <w:spacing w:after="0" w:line="320" w:lineRule="atLeast"/>
              <w:ind w:left="60" w:right="60"/>
              <w:rPr>
                <w:rFonts w:ascii="Arial" w:eastAsiaTheme="minorHAnsi" w:hAnsi="Arial" w:cs="Arial"/>
                <w:color w:val="000000"/>
                <w:sz w:val="18"/>
                <w:szCs w:val="18"/>
                <w:lang w:val="en-US" w:eastAsia="en-US"/>
              </w:rPr>
            </w:pPr>
            <w:proofErr w:type="spellStart"/>
            <w:r w:rsidRPr="00D04C5D">
              <w:rPr>
                <w:rFonts w:ascii="Arial" w:eastAsiaTheme="minorHAnsi" w:hAnsi="Arial" w:cs="Arial"/>
                <w:color w:val="000000"/>
                <w:sz w:val="18"/>
                <w:szCs w:val="18"/>
                <w:lang w:val="en-US" w:eastAsia="en-US"/>
              </w:rPr>
              <w:t>Asymp</w:t>
            </w:r>
            <w:proofErr w:type="spellEnd"/>
            <w:r w:rsidRPr="00D04C5D">
              <w:rPr>
                <w:rFonts w:ascii="Arial" w:eastAsiaTheme="minorHAnsi" w:hAnsi="Arial" w:cs="Arial"/>
                <w:color w:val="000000"/>
                <w:sz w:val="18"/>
                <w:szCs w:val="18"/>
                <w:lang w:val="en-US" w:eastAsia="en-US"/>
              </w:rPr>
              <w:t>. Sig. (2-tailed)</w:t>
            </w:r>
          </w:p>
        </w:tc>
        <w:tc>
          <w:tcPr>
            <w:tcW w:w="949" w:type="dxa"/>
            <w:tcBorders>
              <w:top w:val="nil"/>
              <w:left w:val="single" w:sz="16" w:space="0" w:color="000000"/>
              <w:bottom w:val="single" w:sz="16" w:space="0" w:color="000000"/>
              <w:right w:val="single" w:sz="16" w:space="0" w:color="000000"/>
            </w:tcBorders>
            <w:shd w:val="clear" w:color="auto" w:fill="FFFFFF"/>
            <w:vAlign w:val="center"/>
          </w:tcPr>
          <w:p w:rsidR="00D87B38" w:rsidRPr="00D04C5D" w:rsidRDefault="00D87B38" w:rsidP="005C3C10">
            <w:pPr>
              <w:autoSpaceDE w:val="0"/>
              <w:autoSpaceDN w:val="0"/>
              <w:adjustRightInd w:val="0"/>
              <w:spacing w:after="0" w:line="320" w:lineRule="atLeast"/>
              <w:ind w:left="60" w:right="60"/>
              <w:jc w:val="right"/>
              <w:rPr>
                <w:rFonts w:ascii="Arial" w:eastAsiaTheme="minorHAnsi" w:hAnsi="Arial" w:cs="Arial"/>
                <w:color w:val="000000"/>
                <w:sz w:val="18"/>
                <w:szCs w:val="18"/>
                <w:lang w:val="en-US" w:eastAsia="en-US"/>
              </w:rPr>
            </w:pPr>
            <w:r w:rsidRPr="00D04C5D">
              <w:rPr>
                <w:rFonts w:ascii="Arial" w:eastAsiaTheme="minorHAnsi" w:hAnsi="Arial" w:cs="Arial"/>
                <w:color w:val="000000"/>
                <w:sz w:val="18"/>
                <w:szCs w:val="18"/>
                <w:lang w:val="en-US" w:eastAsia="en-US"/>
              </w:rPr>
              <w:t>,929</w:t>
            </w:r>
          </w:p>
        </w:tc>
      </w:tr>
      <w:tr w:rsidR="00D87B38" w:rsidRPr="00D04C5D" w:rsidTr="005C3C10">
        <w:trPr>
          <w:cantSplit/>
          <w:trHeight w:val="345"/>
        </w:trPr>
        <w:tc>
          <w:tcPr>
            <w:tcW w:w="4560" w:type="dxa"/>
            <w:gridSpan w:val="3"/>
            <w:tcBorders>
              <w:top w:val="nil"/>
              <w:left w:val="nil"/>
              <w:bottom w:val="nil"/>
              <w:right w:val="nil"/>
            </w:tcBorders>
            <w:shd w:val="clear" w:color="auto" w:fill="FFFFFF"/>
          </w:tcPr>
          <w:p w:rsidR="00D87B38" w:rsidRPr="00D04C5D" w:rsidRDefault="00D87B38" w:rsidP="005C3C10">
            <w:pPr>
              <w:autoSpaceDE w:val="0"/>
              <w:autoSpaceDN w:val="0"/>
              <w:adjustRightInd w:val="0"/>
              <w:spacing w:after="0" w:line="320" w:lineRule="atLeast"/>
              <w:ind w:left="60" w:right="60"/>
              <w:rPr>
                <w:rFonts w:ascii="Arial" w:eastAsiaTheme="minorHAnsi" w:hAnsi="Arial" w:cs="Arial"/>
                <w:color w:val="000000"/>
                <w:sz w:val="18"/>
                <w:szCs w:val="18"/>
                <w:lang w:val="en-US" w:eastAsia="en-US"/>
              </w:rPr>
            </w:pPr>
            <w:r w:rsidRPr="00D04C5D">
              <w:rPr>
                <w:rFonts w:ascii="Arial" w:eastAsiaTheme="minorHAnsi" w:hAnsi="Arial" w:cs="Arial"/>
                <w:color w:val="000000"/>
                <w:sz w:val="18"/>
                <w:szCs w:val="18"/>
                <w:lang w:val="en-US" w:eastAsia="en-US"/>
              </w:rPr>
              <w:t>a. Test distribution is Normal.</w:t>
            </w:r>
          </w:p>
        </w:tc>
      </w:tr>
      <w:tr w:rsidR="00D87B38" w:rsidRPr="00D04C5D" w:rsidTr="005C3C10">
        <w:trPr>
          <w:cantSplit/>
          <w:trHeight w:val="345"/>
        </w:trPr>
        <w:tc>
          <w:tcPr>
            <w:tcW w:w="4560" w:type="dxa"/>
            <w:gridSpan w:val="3"/>
            <w:tcBorders>
              <w:top w:val="nil"/>
              <w:left w:val="nil"/>
              <w:bottom w:val="nil"/>
              <w:right w:val="nil"/>
            </w:tcBorders>
            <w:shd w:val="clear" w:color="auto" w:fill="FFFFFF"/>
          </w:tcPr>
          <w:p w:rsidR="00D87B38" w:rsidRPr="00D04C5D" w:rsidRDefault="00D87B38" w:rsidP="005C3C10">
            <w:pPr>
              <w:autoSpaceDE w:val="0"/>
              <w:autoSpaceDN w:val="0"/>
              <w:adjustRightInd w:val="0"/>
              <w:spacing w:after="0" w:line="320" w:lineRule="atLeast"/>
              <w:ind w:left="60" w:right="60"/>
              <w:rPr>
                <w:rFonts w:ascii="Arial" w:eastAsiaTheme="minorHAnsi" w:hAnsi="Arial" w:cs="Arial"/>
                <w:color w:val="000000"/>
                <w:sz w:val="18"/>
                <w:szCs w:val="18"/>
                <w:lang w:val="en-US" w:eastAsia="en-US"/>
              </w:rPr>
            </w:pPr>
            <w:r w:rsidRPr="00D04C5D">
              <w:rPr>
                <w:rFonts w:ascii="Arial" w:eastAsiaTheme="minorHAnsi" w:hAnsi="Arial" w:cs="Arial"/>
                <w:color w:val="000000"/>
                <w:sz w:val="18"/>
                <w:szCs w:val="18"/>
                <w:lang w:val="en-US" w:eastAsia="en-US"/>
              </w:rPr>
              <w:t>b. Calculated from data.</w:t>
            </w:r>
          </w:p>
        </w:tc>
      </w:tr>
    </w:tbl>
    <w:p w:rsidR="00D87B38" w:rsidRDefault="00D87B38" w:rsidP="00D87B38">
      <w:pPr>
        <w:spacing w:line="480" w:lineRule="auto"/>
        <w:jc w:val="both"/>
        <w:rPr>
          <w:rFonts w:ascii="Times New Roman" w:hAnsi="Times New Roman" w:cs="Times New Roman"/>
          <w:sz w:val="24"/>
          <w:szCs w:val="24"/>
          <w:lang w:val="en-US"/>
        </w:rPr>
      </w:pPr>
    </w:p>
    <w:p w:rsidR="00D87B38" w:rsidRPr="00D04C5D" w:rsidRDefault="00D87B38" w:rsidP="00D87B38">
      <w:pPr>
        <w:autoSpaceDE w:val="0"/>
        <w:autoSpaceDN w:val="0"/>
        <w:adjustRightInd w:val="0"/>
        <w:spacing w:after="0" w:line="240" w:lineRule="auto"/>
        <w:rPr>
          <w:rFonts w:ascii="Times New Roman" w:eastAsiaTheme="minorHAnsi" w:hAnsi="Times New Roman" w:cs="Times New Roman"/>
          <w:sz w:val="24"/>
          <w:szCs w:val="24"/>
          <w:lang w:val="en-US" w:eastAsia="en-US"/>
        </w:rPr>
      </w:pPr>
    </w:p>
    <w:p w:rsidR="00D87B38" w:rsidRPr="00D04C5D" w:rsidRDefault="00D87B38" w:rsidP="00D87B38">
      <w:pPr>
        <w:autoSpaceDE w:val="0"/>
        <w:autoSpaceDN w:val="0"/>
        <w:adjustRightInd w:val="0"/>
        <w:spacing w:after="0" w:line="400" w:lineRule="atLeast"/>
        <w:rPr>
          <w:rFonts w:ascii="Times New Roman" w:eastAsiaTheme="minorHAnsi" w:hAnsi="Times New Roman" w:cs="Times New Roman"/>
          <w:sz w:val="24"/>
          <w:szCs w:val="24"/>
          <w:lang w:val="en-US" w:eastAsia="en-US"/>
        </w:rPr>
      </w:pPr>
    </w:p>
    <w:p w:rsidR="00D87B38" w:rsidRDefault="00D87B38" w:rsidP="00D87B38">
      <w:pPr>
        <w:spacing w:line="480" w:lineRule="auto"/>
        <w:jc w:val="both"/>
        <w:rPr>
          <w:rFonts w:ascii="Times New Roman" w:hAnsi="Times New Roman" w:cs="Times New Roman"/>
          <w:sz w:val="24"/>
          <w:szCs w:val="24"/>
          <w:lang w:val="en-US"/>
        </w:rPr>
      </w:pPr>
    </w:p>
    <w:p w:rsidR="00D87B38" w:rsidRDefault="00D87B38" w:rsidP="00D87B38">
      <w:pPr>
        <w:spacing w:line="480" w:lineRule="auto"/>
        <w:jc w:val="both"/>
        <w:rPr>
          <w:rFonts w:ascii="Times New Roman" w:hAnsi="Times New Roman" w:cs="Times New Roman"/>
          <w:sz w:val="24"/>
          <w:szCs w:val="24"/>
          <w:lang w:val="en-US"/>
        </w:rPr>
      </w:pPr>
    </w:p>
    <w:p w:rsidR="00D87B38" w:rsidRDefault="00D87B38" w:rsidP="00D87B38">
      <w:pPr>
        <w:spacing w:line="480" w:lineRule="auto"/>
        <w:jc w:val="both"/>
        <w:rPr>
          <w:rFonts w:ascii="Times New Roman" w:hAnsi="Times New Roman" w:cs="Times New Roman"/>
          <w:sz w:val="24"/>
          <w:szCs w:val="24"/>
          <w:lang w:val="en-US"/>
        </w:rPr>
      </w:pPr>
    </w:p>
    <w:p w:rsidR="00D87B38" w:rsidRDefault="00D87B38" w:rsidP="00D87B38">
      <w:pPr>
        <w:spacing w:line="480" w:lineRule="auto"/>
        <w:jc w:val="both"/>
        <w:rPr>
          <w:rFonts w:ascii="Times New Roman" w:hAnsi="Times New Roman" w:cs="Times New Roman"/>
          <w:sz w:val="24"/>
          <w:szCs w:val="24"/>
          <w:lang w:val="en-US"/>
        </w:rPr>
      </w:pPr>
    </w:p>
    <w:p w:rsidR="00D87B38" w:rsidRDefault="00D87B38" w:rsidP="00D87B38">
      <w:pPr>
        <w:spacing w:line="480" w:lineRule="auto"/>
        <w:jc w:val="center"/>
        <w:rPr>
          <w:rFonts w:ascii="Times New Roman" w:hAnsi="Times New Roman" w:cs="Times New Roman"/>
          <w:sz w:val="24"/>
          <w:szCs w:val="24"/>
          <w:lang w:val="en-US"/>
        </w:rPr>
      </w:pPr>
    </w:p>
    <w:p w:rsidR="00D87B38" w:rsidRDefault="00D87B38" w:rsidP="00D87B38">
      <w:pPr>
        <w:spacing w:line="480" w:lineRule="auto"/>
        <w:jc w:val="center"/>
        <w:rPr>
          <w:rFonts w:ascii="Times New Roman" w:hAnsi="Times New Roman" w:cs="Times New Roman"/>
          <w:b/>
          <w:sz w:val="24"/>
          <w:szCs w:val="24"/>
          <w:lang w:val="en-US"/>
        </w:rPr>
      </w:pPr>
      <w:proofErr w:type="spellStart"/>
      <w:proofErr w:type="gramStart"/>
      <w:r w:rsidRPr="00190469">
        <w:rPr>
          <w:rFonts w:ascii="Times New Roman" w:hAnsi="Times New Roman" w:cs="Times New Roman"/>
          <w:b/>
          <w:sz w:val="24"/>
          <w:szCs w:val="24"/>
          <w:lang w:val="en-US"/>
        </w:rPr>
        <w:t>Sumber</w:t>
      </w:r>
      <w:proofErr w:type="spellEnd"/>
      <w:r w:rsidRPr="00190469">
        <w:rPr>
          <w:rFonts w:ascii="Times New Roman" w:hAnsi="Times New Roman" w:cs="Times New Roman"/>
          <w:b/>
          <w:sz w:val="24"/>
          <w:szCs w:val="24"/>
          <w:lang w:val="en-US"/>
        </w:rPr>
        <w:t xml:space="preserve"> :</w:t>
      </w:r>
      <w:proofErr w:type="spellStart"/>
      <w:r w:rsidRPr="00190469">
        <w:rPr>
          <w:rFonts w:ascii="Times New Roman" w:hAnsi="Times New Roman" w:cs="Times New Roman"/>
          <w:b/>
          <w:sz w:val="24"/>
          <w:szCs w:val="24"/>
          <w:lang w:val="en-US"/>
        </w:rPr>
        <w:t>Hasil</w:t>
      </w:r>
      <w:proofErr w:type="spellEnd"/>
      <w:proofErr w:type="gramEnd"/>
      <w:r w:rsidRPr="00190469">
        <w:rPr>
          <w:rFonts w:ascii="Times New Roman" w:hAnsi="Times New Roman" w:cs="Times New Roman"/>
          <w:b/>
          <w:sz w:val="24"/>
          <w:szCs w:val="24"/>
          <w:lang w:val="en-US"/>
        </w:rPr>
        <w:t xml:space="preserve"> </w:t>
      </w:r>
      <w:proofErr w:type="spellStart"/>
      <w:r w:rsidRPr="00190469">
        <w:rPr>
          <w:rFonts w:ascii="Times New Roman" w:hAnsi="Times New Roman" w:cs="Times New Roman"/>
          <w:b/>
          <w:sz w:val="24"/>
          <w:szCs w:val="24"/>
          <w:lang w:val="en-US"/>
        </w:rPr>
        <w:t>Pengolahan</w:t>
      </w:r>
      <w:proofErr w:type="spellEnd"/>
      <w:r w:rsidRPr="00190469">
        <w:rPr>
          <w:rFonts w:ascii="Times New Roman" w:hAnsi="Times New Roman" w:cs="Times New Roman"/>
          <w:b/>
          <w:sz w:val="24"/>
          <w:szCs w:val="24"/>
          <w:lang w:val="en-US"/>
        </w:rPr>
        <w:t xml:space="preserve"> Data SPSS 20,2015</w:t>
      </w:r>
    </w:p>
    <w:p w:rsidR="00D87B38" w:rsidRPr="00190469" w:rsidRDefault="00D87B38" w:rsidP="00D87B38">
      <w:p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Dari </w:t>
      </w:r>
      <w:proofErr w:type="spellStart"/>
      <w:r>
        <w:rPr>
          <w:rFonts w:ascii="Times New Roman" w:hAnsi="Times New Roman" w:cs="Times New Roman"/>
          <w:sz w:val="24"/>
          <w:szCs w:val="24"/>
          <w:lang w:val="en-US"/>
        </w:rPr>
        <w:t>hasil</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pengolahan</w:t>
      </w:r>
      <w:proofErr w:type="spellEnd"/>
      <w:r>
        <w:rPr>
          <w:rFonts w:ascii="Times New Roman" w:hAnsi="Times New Roman" w:cs="Times New Roman"/>
          <w:sz w:val="24"/>
          <w:szCs w:val="24"/>
          <w:lang w:val="en-US"/>
        </w:rPr>
        <w:t xml:space="preserve"> data </w:t>
      </w:r>
      <w:proofErr w:type="spellStart"/>
      <w:r>
        <w:rPr>
          <w:rFonts w:ascii="Times New Roman" w:hAnsi="Times New Roman" w:cs="Times New Roman"/>
          <w:sz w:val="24"/>
          <w:szCs w:val="24"/>
          <w:lang w:val="en-US"/>
        </w:rPr>
        <w:t>diatas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diperoleh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besarnya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nilai</w:t>
      </w:r>
      <w:proofErr w:type="spellEnd"/>
      <w:r>
        <w:rPr>
          <w:rFonts w:ascii="Times New Roman" w:hAnsi="Times New Roman" w:cs="Times New Roman"/>
          <w:sz w:val="24"/>
          <w:szCs w:val="24"/>
          <w:lang w:val="en-US"/>
        </w:rPr>
        <w:t xml:space="preserve"> </w:t>
      </w:r>
      <w:proofErr w:type="spellStart"/>
      <w:r w:rsidRPr="00190469">
        <w:rPr>
          <w:rFonts w:ascii="Times New Roman" w:hAnsi="Times New Roman" w:cs="Times New Roman"/>
          <w:i/>
          <w:sz w:val="24"/>
          <w:szCs w:val="24"/>
          <w:lang w:val="en-US"/>
        </w:rPr>
        <w:t>kolmogorov-smirnov</w:t>
      </w:r>
      <w:proofErr w:type="spellEnd"/>
      <w:r>
        <w:rPr>
          <w:rFonts w:ascii="Times New Roman" w:hAnsi="Times New Roman" w:cs="Times New Roman"/>
          <w:i/>
          <w:sz w:val="24"/>
          <w:szCs w:val="24"/>
          <w:lang w:val="en-US"/>
        </w:rPr>
        <w:t xml:space="preserve"> </w:t>
      </w:r>
      <w:proofErr w:type="spellStart"/>
      <w:r>
        <w:rPr>
          <w:rFonts w:ascii="Times New Roman" w:hAnsi="Times New Roman" w:cs="Times New Roman"/>
          <w:sz w:val="24"/>
          <w:szCs w:val="24"/>
          <w:lang w:val="en-US"/>
        </w:rPr>
        <w:t>sebesar</w:t>
      </w:r>
      <w:proofErr w:type="spellEnd"/>
      <w:r>
        <w:rPr>
          <w:rFonts w:ascii="Times New Roman" w:hAnsi="Times New Roman" w:cs="Times New Roman"/>
          <w:sz w:val="24"/>
          <w:szCs w:val="24"/>
          <w:lang w:val="en-US"/>
        </w:rPr>
        <w:t xml:space="preserve"> 0,543 </w:t>
      </w:r>
      <w:proofErr w:type="spellStart"/>
      <w:proofErr w:type="gram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sidRPr="003B1A54">
        <w:rPr>
          <w:rFonts w:ascii="Times New Roman" w:hAnsi="Times New Roman" w:cs="Times New Roman"/>
          <w:i/>
          <w:sz w:val="24"/>
          <w:szCs w:val="24"/>
          <w:lang w:val="en-US"/>
        </w:rPr>
        <w:t>asymp</w:t>
      </w:r>
      <w:proofErr w:type="spellEnd"/>
      <w:proofErr w:type="gramEnd"/>
      <w:r w:rsidRPr="003B1A54">
        <w:rPr>
          <w:rFonts w:ascii="Times New Roman" w:hAnsi="Times New Roman" w:cs="Times New Roman"/>
          <w:i/>
          <w:sz w:val="24"/>
          <w:szCs w:val="24"/>
          <w:lang w:val="en-US"/>
        </w:rPr>
        <w:t xml:space="preserve"> sig</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sebesar</w:t>
      </w:r>
      <w:proofErr w:type="spellEnd"/>
      <w:r>
        <w:rPr>
          <w:rFonts w:ascii="Times New Roman" w:hAnsi="Times New Roman" w:cs="Times New Roman"/>
          <w:sz w:val="24"/>
          <w:szCs w:val="24"/>
          <w:lang w:val="en-US"/>
        </w:rPr>
        <w:t xml:space="preserve"> 0,929. </w:t>
      </w:r>
      <w:proofErr w:type="spellStart"/>
      <w:r>
        <w:rPr>
          <w:rFonts w:ascii="Times New Roman" w:hAnsi="Times New Roman" w:cs="Times New Roman"/>
          <w:sz w:val="24"/>
          <w:szCs w:val="24"/>
          <w:lang w:val="en-US"/>
        </w:rPr>
        <w:t>Nilai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signifikan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lebih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besar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dari</w:t>
      </w:r>
      <w:proofErr w:type="spellEnd"/>
      <w:r>
        <w:rPr>
          <w:rFonts w:ascii="Times New Roman" w:hAnsi="Times New Roman" w:cs="Times New Roman"/>
          <w:sz w:val="24"/>
          <w:szCs w:val="24"/>
          <w:lang w:val="en-US"/>
        </w:rPr>
        <w:t xml:space="preserve"> 0</w:t>
      </w:r>
      <w:proofErr w:type="gramStart"/>
      <w:r>
        <w:rPr>
          <w:rFonts w:ascii="Times New Roman" w:hAnsi="Times New Roman" w:cs="Times New Roman"/>
          <w:sz w:val="24"/>
          <w:szCs w:val="24"/>
          <w:lang w:val="en-US"/>
        </w:rPr>
        <w:t>,05</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maka</w:t>
      </w:r>
      <w:proofErr w:type="spellEnd"/>
      <w:r>
        <w:rPr>
          <w:rFonts w:ascii="Times New Roman" w:hAnsi="Times New Roman" w:cs="Times New Roman"/>
          <w:sz w:val="24"/>
          <w:szCs w:val="24"/>
          <w:lang w:val="en-US"/>
        </w:rPr>
        <w:t xml:space="preserve"> Ha </w:t>
      </w:r>
      <w:proofErr w:type="spellStart"/>
      <w:r>
        <w:rPr>
          <w:rFonts w:ascii="Times New Roman" w:hAnsi="Times New Roman" w:cs="Times New Roman"/>
          <w:sz w:val="24"/>
          <w:szCs w:val="24"/>
          <w:lang w:val="en-US"/>
        </w:rPr>
        <w:t>diterima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berarti</w:t>
      </w:r>
      <w:proofErr w:type="spellEnd"/>
      <w:r>
        <w:rPr>
          <w:rFonts w:ascii="Times New Roman" w:hAnsi="Times New Roman" w:cs="Times New Roman"/>
          <w:sz w:val="24"/>
          <w:szCs w:val="24"/>
          <w:lang w:val="en-US"/>
        </w:rPr>
        <w:t xml:space="preserve"> data residual </w:t>
      </w:r>
      <w:proofErr w:type="spellStart"/>
      <w:r>
        <w:rPr>
          <w:rFonts w:ascii="Times New Roman" w:hAnsi="Times New Roman" w:cs="Times New Roman"/>
          <w:sz w:val="24"/>
          <w:szCs w:val="24"/>
          <w:lang w:val="en-US"/>
        </w:rPr>
        <w:t>berdistribusi</w:t>
      </w:r>
      <w:proofErr w:type="spellEnd"/>
      <w:r>
        <w:rPr>
          <w:rFonts w:ascii="Times New Roman" w:hAnsi="Times New Roman" w:cs="Times New Roman"/>
          <w:sz w:val="24"/>
          <w:szCs w:val="24"/>
          <w:lang w:val="en-US"/>
        </w:rPr>
        <w:t xml:space="preserve"> normal. Data yang </w:t>
      </w:r>
      <w:proofErr w:type="spellStart"/>
      <w:r>
        <w:rPr>
          <w:rFonts w:ascii="Times New Roman" w:hAnsi="Times New Roman" w:cs="Times New Roman"/>
          <w:sz w:val="24"/>
          <w:szCs w:val="24"/>
          <w:lang w:val="en-US"/>
        </w:rPr>
        <w:t>berdistribusi</w:t>
      </w:r>
      <w:proofErr w:type="spellEnd"/>
      <w:r>
        <w:rPr>
          <w:rFonts w:ascii="Times New Roman" w:hAnsi="Times New Roman" w:cs="Times New Roman"/>
          <w:sz w:val="24"/>
          <w:szCs w:val="24"/>
          <w:lang w:val="en-US"/>
        </w:rPr>
        <w:t xml:space="preserve"> normal </w:t>
      </w:r>
      <w:proofErr w:type="spellStart"/>
      <w:r>
        <w:rPr>
          <w:rFonts w:ascii="Times New Roman" w:hAnsi="Times New Roman" w:cs="Times New Roman"/>
          <w:sz w:val="24"/>
          <w:szCs w:val="24"/>
          <w:lang w:val="en-US"/>
        </w:rPr>
        <w:t>tersebut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juga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dilihat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melalui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grafik</w:t>
      </w:r>
      <w:proofErr w:type="spellEnd"/>
      <w:r>
        <w:rPr>
          <w:rFonts w:ascii="Times New Roman" w:hAnsi="Times New Roman" w:cs="Times New Roman"/>
          <w:sz w:val="24"/>
          <w:szCs w:val="24"/>
          <w:lang w:val="en-US"/>
        </w:rPr>
        <w:t xml:space="preserve"> normal </w:t>
      </w:r>
      <w:proofErr w:type="spellStart"/>
      <w:r w:rsidRPr="003B1A54">
        <w:rPr>
          <w:rFonts w:ascii="Times New Roman" w:hAnsi="Times New Roman" w:cs="Times New Roman"/>
          <w:i/>
          <w:sz w:val="24"/>
          <w:szCs w:val="24"/>
          <w:lang w:val="en-US"/>
        </w:rPr>
        <w:t>probabilitas</w:t>
      </w:r>
      <w:proofErr w:type="spellEnd"/>
      <w:r w:rsidRPr="003B1A54">
        <w:rPr>
          <w:rFonts w:ascii="Times New Roman" w:hAnsi="Times New Roman" w:cs="Times New Roman"/>
          <w:i/>
          <w:sz w:val="24"/>
          <w:szCs w:val="24"/>
          <w:lang w:val="en-US"/>
        </w:rPr>
        <w:t xml:space="preserve"> plot</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gambar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dibawah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ini</w:t>
      </w:r>
      <w:proofErr w:type="spellEnd"/>
      <w:r>
        <w:rPr>
          <w:rFonts w:ascii="Times New Roman" w:hAnsi="Times New Roman" w:cs="Times New Roman"/>
          <w:sz w:val="24"/>
          <w:szCs w:val="24"/>
          <w:lang w:val="en-US"/>
        </w:rPr>
        <w:t>.</w:t>
      </w:r>
    </w:p>
    <w:p w:rsidR="00D87B38" w:rsidRDefault="00D87B38" w:rsidP="00D87B38">
      <w:pPr>
        <w:spacing w:line="480" w:lineRule="auto"/>
        <w:jc w:val="both"/>
        <w:rPr>
          <w:rFonts w:ascii="Times New Roman" w:hAnsi="Times New Roman" w:cs="Times New Roman"/>
          <w:sz w:val="24"/>
          <w:szCs w:val="24"/>
        </w:rPr>
      </w:pPr>
      <w:r w:rsidRPr="003A4978">
        <w:rPr>
          <w:rFonts w:ascii="Times New Roman" w:hAnsi="Times New Roman" w:cs="Times New Roman"/>
          <w:noProof/>
          <w:sz w:val="24"/>
          <w:szCs w:val="24"/>
          <w:lang w:val="en-US" w:eastAsia="en-US"/>
        </w:rPr>
        <w:drawing>
          <wp:inline distT="0" distB="0" distL="0" distR="0" wp14:anchorId="793929F9" wp14:editId="210C340D">
            <wp:extent cx="5252085" cy="4199689"/>
            <wp:effectExtent l="19050" t="0" r="5715"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252085" cy="4199689"/>
                    </a:xfrm>
                    <a:prstGeom prst="rect">
                      <a:avLst/>
                    </a:prstGeom>
                    <a:noFill/>
                    <a:ln w="9525">
                      <a:noFill/>
                      <a:miter lim="800000"/>
                      <a:headEnd/>
                      <a:tailEnd/>
                    </a:ln>
                  </pic:spPr>
                </pic:pic>
              </a:graphicData>
            </a:graphic>
          </wp:inline>
        </w:drawing>
      </w:r>
    </w:p>
    <w:p w:rsidR="00D87B38" w:rsidRPr="003A4978" w:rsidRDefault="00D87B38" w:rsidP="00D87B38">
      <w:pPr>
        <w:autoSpaceDE w:val="0"/>
        <w:autoSpaceDN w:val="0"/>
        <w:adjustRightInd w:val="0"/>
        <w:spacing w:after="0" w:line="240" w:lineRule="auto"/>
        <w:rPr>
          <w:rFonts w:ascii="Times New Roman" w:hAnsi="Times New Roman" w:cs="Times New Roman"/>
          <w:b/>
          <w:sz w:val="24"/>
          <w:szCs w:val="24"/>
        </w:rPr>
      </w:pPr>
    </w:p>
    <w:p w:rsidR="00D87B38" w:rsidRDefault="00D87B38" w:rsidP="00D87B38">
      <w:pPr>
        <w:spacing w:line="480" w:lineRule="auto"/>
        <w:jc w:val="center"/>
        <w:rPr>
          <w:rFonts w:ascii="Times New Roman" w:hAnsi="Times New Roman" w:cs="Times New Roman"/>
          <w:b/>
          <w:sz w:val="24"/>
          <w:szCs w:val="24"/>
        </w:rPr>
      </w:pPr>
      <w:r>
        <w:rPr>
          <w:rFonts w:ascii="Times New Roman" w:hAnsi="Times New Roman" w:cs="Times New Roman"/>
          <w:b/>
          <w:sz w:val="24"/>
          <w:szCs w:val="24"/>
        </w:rPr>
        <w:t>Gambar 4.4 Uji Normalitas dengan Normal P-P Plot</w:t>
      </w:r>
    </w:p>
    <w:p w:rsidR="00D87B38" w:rsidRDefault="00D87B38" w:rsidP="00D87B38">
      <w:pPr>
        <w:spacing w:line="480" w:lineRule="auto"/>
        <w:jc w:val="center"/>
        <w:rPr>
          <w:rFonts w:ascii="Times New Roman" w:hAnsi="Times New Roman" w:cs="Times New Roman"/>
          <w:b/>
          <w:sz w:val="24"/>
          <w:szCs w:val="24"/>
        </w:rPr>
      </w:pPr>
      <w:r>
        <w:rPr>
          <w:rFonts w:ascii="Times New Roman" w:hAnsi="Times New Roman" w:cs="Times New Roman"/>
          <w:b/>
          <w:sz w:val="24"/>
          <w:szCs w:val="24"/>
        </w:rPr>
        <w:t>Sumber : Hasil Pengolahan data SPSS 20, 2015</w:t>
      </w:r>
    </w:p>
    <w:p w:rsidR="00D87B38" w:rsidRDefault="00D87B38" w:rsidP="00D87B38">
      <w:pPr>
        <w:spacing w:line="480" w:lineRule="auto"/>
        <w:jc w:val="both"/>
        <w:rPr>
          <w:rFonts w:ascii="Times New Roman" w:hAnsi="Times New Roman" w:cs="Times New Roman"/>
          <w:sz w:val="24"/>
          <w:szCs w:val="24"/>
        </w:rPr>
      </w:pPr>
      <w:r>
        <w:rPr>
          <w:rFonts w:ascii="Times New Roman" w:hAnsi="Times New Roman" w:cs="Times New Roman"/>
          <w:b/>
          <w:sz w:val="24"/>
          <w:szCs w:val="24"/>
        </w:rPr>
        <w:lastRenderedPageBreak/>
        <w:tab/>
      </w:r>
      <w:r>
        <w:rPr>
          <w:rFonts w:ascii="Times New Roman" w:hAnsi="Times New Roman" w:cs="Times New Roman"/>
          <w:sz w:val="24"/>
          <w:szCs w:val="24"/>
        </w:rPr>
        <w:t>Berdasarkan gambar 4.4 Uji Normalitas dengan Normal P-P Plot diatas dapat disimpulkan model regresi ini terdistribusi normal, dimana titik-titik nilai residual menyebar disekitar garis diagonal.</w:t>
      </w:r>
    </w:p>
    <w:p w:rsidR="00D87B38" w:rsidRDefault="00D87B38" w:rsidP="00D87B38">
      <w:pPr>
        <w:spacing w:line="480" w:lineRule="auto"/>
        <w:jc w:val="both"/>
        <w:rPr>
          <w:rFonts w:ascii="Times New Roman" w:hAnsi="Times New Roman" w:cs="Times New Roman"/>
          <w:b/>
          <w:sz w:val="24"/>
          <w:szCs w:val="24"/>
        </w:rPr>
      </w:pPr>
    </w:p>
    <w:p w:rsidR="00D87B38" w:rsidRDefault="00D87B38" w:rsidP="00D87B38">
      <w:pPr>
        <w:spacing w:line="480" w:lineRule="auto"/>
        <w:jc w:val="both"/>
        <w:rPr>
          <w:rFonts w:ascii="Times New Roman" w:hAnsi="Times New Roman" w:cs="Times New Roman"/>
          <w:b/>
          <w:sz w:val="24"/>
          <w:szCs w:val="24"/>
        </w:rPr>
      </w:pPr>
    </w:p>
    <w:p w:rsidR="00D87B38" w:rsidRPr="00E170C7" w:rsidRDefault="00D87B38" w:rsidP="00D87B38">
      <w:pPr>
        <w:spacing w:line="480" w:lineRule="auto"/>
        <w:jc w:val="both"/>
        <w:rPr>
          <w:rFonts w:ascii="Times New Roman" w:hAnsi="Times New Roman" w:cs="Times New Roman"/>
          <w:b/>
          <w:i/>
          <w:sz w:val="24"/>
          <w:szCs w:val="24"/>
        </w:rPr>
      </w:pPr>
      <w:r w:rsidRPr="00FB06DB">
        <w:rPr>
          <w:rFonts w:ascii="Times New Roman" w:hAnsi="Times New Roman" w:cs="Times New Roman"/>
          <w:b/>
          <w:sz w:val="24"/>
          <w:szCs w:val="24"/>
        </w:rPr>
        <w:t>4.2.1.2</w:t>
      </w:r>
      <w:r w:rsidRPr="00FB06DB">
        <w:rPr>
          <w:rFonts w:ascii="Times New Roman" w:hAnsi="Times New Roman" w:cs="Times New Roman"/>
          <w:b/>
          <w:sz w:val="24"/>
          <w:szCs w:val="24"/>
        </w:rPr>
        <w:tab/>
      </w:r>
      <w:r>
        <w:rPr>
          <w:rFonts w:ascii="Times New Roman" w:hAnsi="Times New Roman" w:cs="Times New Roman"/>
          <w:b/>
          <w:sz w:val="24"/>
          <w:szCs w:val="24"/>
        </w:rPr>
        <w:t xml:space="preserve">Uji </w:t>
      </w:r>
      <w:r w:rsidRPr="00E170C7">
        <w:rPr>
          <w:rFonts w:ascii="Times New Roman" w:hAnsi="Times New Roman" w:cs="Times New Roman"/>
          <w:b/>
          <w:i/>
          <w:sz w:val="24"/>
          <w:szCs w:val="24"/>
        </w:rPr>
        <w:t>Multikolineritas</w:t>
      </w:r>
    </w:p>
    <w:p w:rsidR="00D87B38" w:rsidRDefault="00D87B38" w:rsidP="00D87B38">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Menurut Priyanto (2012:151), uji </w:t>
      </w:r>
      <w:r w:rsidRPr="00E170C7">
        <w:rPr>
          <w:rFonts w:ascii="Times New Roman" w:hAnsi="Times New Roman" w:cs="Times New Roman"/>
          <w:i/>
          <w:sz w:val="24"/>
          <w:szCs w:val="24"/>
        </w:rPr>
        <w:t>multikolineritas</w:t>
      </w:r>
      <w:r>
        <w:rPr>
          <w:rFonts w:ascii="Times New Roman" w:hAnsi="Times New Roman" w:cs="Times New Roman"/>
          <w:sz w:val="24"/>
          <w:szCs w:val="24"/>
        </w:rPr>
        <w:t xml:space="preserve"> adalah keadaan dimana model regresi ditemukan adanya korelasi yang sempurna atau mendekati sempurna antar variabel independen. Model regresi yang baik seharusnya tidak terjadi korelasi antar variabel independen. Berikut hasil pengolahan data untuk </w:t>
      </w:r>
      <w:r w:rsidRPr="00E170C7">
        <w:rPr>
          <w:rFonts w:ascii="Times New Roman" w:hAnsi="Times New Roman" w:cs="Times New Roman"/>
          <w:sz w:val="24"/>
          <w:szCs w:val="24"/>
        </w:rPr>
        <w:t>Uji</w:t>
      </w:r>
      <w:r w:rsidRPr="00E170C7">
        <w:rPr>
          <w:rFonts w:ascii="Times New Roman" w:hAnsi="Times New Roman" w:cs="Times New Roman"/>
          <w:i/>
          <w:sz w:val="24"/>
          <w:szCs w:val="24"/>
        </w:rPr>
        <w:t xml:space="preserve"> Multikolineritas</w:t>
      </w:r>
      <w:r>
        <w:rPr>
          <w:rFonts w:ascii="Times New Roman" w:hAnsi="Times New Roman" w:cs="Times New Roman"/>
          <w:sz w:val="24"/>
          <w:szCs w:val="24"/>
        </w:rPr>
        <w:t xml:space="preserve"> :  </w:t>
      </w:r>
    </w:p>
    <w:p w:rsidR="00D87B38" w:rsidRPr="00114DBA" w:rsidRDefault="00D87B38" w:rsidP="00D87B38">
      <w:pPr>
        <w:spacing w:line="480" w:lineRule="auto"/>
        <w:jc w:val="center"/>
        <w:rPr>
          <w:rFonts w:ascii="Times New Roman" w:hAnsi="Times New Roman" w:cs="Times New Roman"/>
          <w:b/>
          <w:sz w:val="24"/>
          <w:szCs w:val="24"/>
        </w:rPr>
      </w:pPr>
      <w:r>
        <w:rPr>
          <w:rFonts w:ascii="Times New Roman" w:hAnsi="Times New Roman" w:cs="Times New Roman"/>
          <w:b/>
          <w:sz w:val="24"/>
          <w:szCs w:val="24"/>
        </w:rPr>
        <w:t>Tabel 4.</w:t>
      </w:r>
      <w:r>
        <w:rPr>
          <w:rFonts w:ascii="Times New Roman" w:hAnsi="Times New Roman" w:cs="Times New Roman"/>
          <w:b/>
          <w:sz w:val="24"/>
          <w:szCs w:val="24"/>
          <w:lang w:val="en-US"/>
        </w:rPr>
        <w:t>5</w:t>
      </w:r>
      <w:r w:rsidRPr="00114DBA">
        <w:rPr>
          <w:rFonts w:ascii="Times New Roman" w:hAnsi="Times New Roman" w:cs="Times New Roman"/>
          <w:b/>
          <w:sz w:val="24"/>
          <w:szCs w:val="24"/>
        </w:rPr>
        <w:t xml:space="preserve"> Hasil Pengujian Multikolineritas</w:t>
      </w:r>
    </w:p>
    <w:tbl>
      <w:tblPr>
        <w:tblW w:w="145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4580"/>
      </w:tblGrid>
      <w:tr w:rsidR="00D87B38" w:rsidRPr="00E170C7" w:rsidTr="005C3C10">
        <w:trPr>
          <w:cantSplit/>
        </w:trPr>
        <w:tc>
          <w:tcPr>
            <w:tcW w:w="14575" w:type="dxa"/>
            <w:tcBorders>
              <w:top w:val="nil"/>
              <w:left w:val="nil"/>
              <w:bottom w:val="nil"/>
              <w:right w:val="nil"/>
            </w:tcBorders>
            <w:shd w:val="clear" w:color="auto" w:fill="FFFFFF"/>
          </w:tcPr>
          <w:p w:rsidR="00D87B38" w:rsidRPr="00E170C7" w:rsidRDefault="00D87B38" w:rsidP="005C3C10">
            <w:pPr>
              <w:autoSpaceDE w:val="0"/>
              <w:autoSpaceDN w:val="0"/>
              <w:adjustRightInd w:val="0"/>
              <w:spacing w:after="0" w:line="320" w:lineRule="atLeast"/>
              <w:ind w:left="60" w:right="60"/>
              <w:jc w:val="both"/>
              <w:rPr>
                <w:rFonts w:ascii="Arial" w:hAnsi="Arial" w:cs="Arial"/>
                <w:color w:val="000000"/>
                <w:sz w:val="18"/>
                <w:szCs w:val="18"/>
              </w:rPr>
            </w:pPr>
            <w:r>
              <w:rPr>
                <w:rFonts w:ascii="Arial" w:hAnsi="Arial" w:cs="Arial"/>
                <w:b/>
                <w:bCs/>
                <w:color w:val="000000"/>
                <w:sz w:val="18"/>
                <w:szCs w:val="18"/>
              </w:rPr>
              <w:t xml:space="preserve">                                                                </w:t>
            </w:r>
          </w:p>
        </w:tc>
      </w:tr>
    </w:tbl>
    <w:tbl>
      <w:tblPr>
        <w:tblpPr w:leftFromText="180" w:rightFromText="180" w:vertAnchor="text" w:horzAnchor="margin" w:tblpXSpec="center" w:tblpY="-206"/>
        <w:tblW w:w="10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3"/>
        <w:gridCol w:w="1191"/>
        <w:gridCol w:w="1364"/>
        <w:gridCol w:w="1363"/>
        <w:gridCol w:w="1504"/>
        <w:gridCol w:w="1034"/>
        <w:gridCol w:w="1034"/>
        <w:gridCol w:w="1143"/>
        <w:gridCol w:w="1034"/>
      </w:tblGrid>
      <w:tr w:rsidR="00D87B38" w:rsidRPr="00046CBA" w:rsidTr="005C3C10">
        <w:trPr>
          <w:cantSplit/>
        </w:trPr>
        <w:tc>
          <w:tcPr>
            <w:tcW w:w="10420" w:type="dxa"/>
            <w:gridSpan w:val="9"/>
            <w:tcBorders>
              <w:top w:val="nil"/>
              <w:left w:val="nil"/>
              <w:bottom w:val="nil"/>
              <w:right w:val="nil"/>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b/>
                <w:bCs/>
                <w:color w:val="000000"/>
                <w:sz w:val="18"/>
                <w:szCs w:val="18"/>
              </w:rPr>
              <w:t>Coefficients</w:t>
            </w:r>
            <w:r w:rsidRPr="00046CBA">
              <w:rPr>
                <w:rFonts w:ascii="Arial" w:hAnsi="Arial" w:cs="Arial"/>
                <w:b/>
                <w:bCs/>
                <w:color w:val="000000"/>
                <w:sz w:val="18"/>
                <w:szCs w:val="18"/>
                <w:vertAlign w:val="superscript"/>
              </w:rPr>
              <w:t>a</w:t>
            </w:r>
          </w:p>
        </w:tc>
      </w:tr>
      <w:tr w:rsidR="00D87B38" w:rsidRPr="00046CBA" w:rsidTr="005C3C10">
        <w:trPr>
          <w:cantSplit/>
        </w:trPr>
        <w:tc>
          <w:tcPr>
            <w:tcW w:w="1944" w:type="dxa"/>
            <w:gridSpan w:val="2"/>
            <w:vMerge w:val="restart"/>
            <w:tcBorders>
              <w:top w:val="single" w:sz="16" w:space="0" w:color="000000"/>
              <w:left w:val="single" w:sz="16" w:space="0" w:color="000000"/>
              <w:bottom w:val="nil"/>
              <w:right w:val="nil"/>
            </w:tcBorders>
            <w:shd w:val="clear" w:color="auto" w:fill="FFFFFF"/>
          </w:tcPr>
          <w:p w:rsidR="00D87B38" w:rsidRPr="00046CBA" w:rsidRDefault="00D87B38" w:rsidP="005C3C10">
            <w:pPr>
              <w:autoSpaceDE w:val="0"/>
              <w:autoSpaceDN w:val="0"/>
              <w:adjustRightInd w:val="0"/>
              <w:spacing w:after="0" w:line="320" w:lineRule="atLeast"/>
              <w:ind w:left="60" w:right="60"/>
              <w:rPr>
                <w:rFonts w:ascii="Arial" w:hAnsi="Arial" w:cs="Arial"/>
                <w:color w:val="000000"/>
                <w:sz w:val="18"/>
                <w:szCs w:val="18"/>
              </w:rPr>
            </w:pPr>
            <w:r w:rsidRPr="00046CBA">
              <w:rPr>
                <w:rFonts w:ascii="Arial" w:hAnsi="Arial" w:cs="Arial"/>
                <w:color w:val="000000"/>
                <w:sz w:val="18"/>
                <w:szCs w:val="18"/>
              </w:rPr>
              <w:t>Model</w:t>
            </w:r>
          </w:p>
        </w:tc>
        <w:tc>
          <w:tcPr>
            <w:tcW w:w="2727" w:type="dxa"/>
            <w:gridSpan w:val="2"/>
            <w:tcBorders>
              <w:top w:val="single" w:sz="16" w:space="0" w:color="000000"/>
              <w:left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Unstandardized Coefficients</w:t>
            </w:r>
          </w:p>
        </w:tc>
        <w:tc>
          <w:tcPr>
            <w:tcW w:w="1504" w:type="dxa"/>
            <w:tcBorders>
              <w:top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Standardized Coefficients</w:t>
            </w:r>
          </w:p>
        </w:tc>
        <w:tc>
          <w:tcPr>
            <w:tcW w:w="1034" w:type="dxa"/>
            <w:vMerge w:val="restart"/>
            <w:tcBorders>
              <w:top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t</w:t>
            </w:r>
          </w:p>
        </w:tc>
        <w:tc>
          <w:tcPr>
            <w:tcW w:w="1034" w:type="dxa"/>
            <w:vMerge w:val="restart"/>
            <w:tcBorders>
              <w:top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Sig.</w:t>
            </w:r>
          </w:p>
        </w:tc>
        <w:tc>
          <w:tcPr>
            <w:tcW w:w="2177" w:type="dxa"/>
            <w:gridSpan w:val="2"/>
            <w:tcBorders>
              <w:top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Collinearity Statistics</w:t>
            </w:r>
          </w:p>
        </w:tc>
      </w:tr>
      <w:tr w:rsidR="00D87B38" w:rsidRPr="00046CBA" w:rsidTr="005C3C10">
        <w:trPr>
          <w:cantSplit/>
        </w:trPr>
        <w:tc>
          <w:tcPr>
            <w:tcW w:w="1944" w:type="dxa"/>
            <w:gridSpan w:val="2"/>
            <w:vMerge/>
            <w:tcBorders>
              <w:top w:val="single" w:sz="16" w:space="0" w:color="000000"/>
              <w:left w:val="single" w:sz="16" w:space="0" w:color="000000"/>
              <w:bottom w:val="nil"/>
              <w:right w:val="nil"/>
            </w:tcBorders>
            <w:shd w:val="clear" w:color="auto" w:fill="FFFFFF"/>
          </w:tcPr>
          <w:p w:rsidR="00D87B38" w:rsidRPr="00046CBA" w:rsidRDefault="00D87B38" w:rsidP="005C3C10">
            <w:pPr>
              <w:autoSpaceDE w:val="0"/>
              <w:autoSpaceDN w:val="0"/>
              <w:adjustRightInd w:val="0"/>
              <w:spacing w:after="0" w:line="240" w:lineRule="auto"/>
              <w:rPr>
                <w:rFonts w:ascii="Arial" w:hAnsi="Arial" w:cs="Arial"/>
                <w:color w:val="000000"/>
                <w:sz w:val="18"/>
                <w:szCs w:val="18"/>
              </w:rPr>
            </w:pPr>
          </w:p>
        </w:tc>
        <w:tc>
          <w:tcPr>
            <w:tcW w:w="1364" w:type="dxa"/>
            <w:tcBorders>
              <w:left w:val="single" w:sz="16" w:space="0" w:color="000000"/>
              <w:bottom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B</w:t>
            </w:r>
          </w:p>
        </w:tc>
        <w:tc>
          <w:tcPr>
            <w:tcW w:w="1363" w:type="dxa"/>
            <w:tcBorders>
              <w:bottom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Std. Error</w:t>
            </w:r>
          </w:p>
        </w:tc>
        <w:tc>
          <w:tcPr>
            <w:tcW w:w="1504" w:type="dxa"/>
            <w:tcBorders>
              <w:bottom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Beta</w:t>
            </w:r>
          </w:p>
        </w:tc>
        <w:tc>
          <w:tcPr>
            <w:tcW w:w="1034" w:type="dxa"/>
            <w:vMerge/>
            <w:tcBorders>
              <w:top w:val="single" w:sz="16" w:space="0" w:color="000000"/>
            </w:tcBorders>
            <w:shd w:val="clear" w:color="auto" w:fill="FFFFFF"/>
          </w:tcPr>
          <w:p w:rsidR="00D87B38" w:rsidRPr="00046CBA" w:rsidRDefault="00D87B38" w:rsidP="005C3C10">
            <w:pPr>
              <w:autoSpaceDE w:val="0"/>
              <w:autoSpaceDN w:val="0"/>
              <w:adjustRightInd w:val="0"/>
              <w:spacing w:after="0" w:line="240" w:lineRule="auto"/>
              <w:rPr>
                <w:rFonts w:ascii="Arial" w:hAnsi="Arial" w:cs="Arial"/>
                <w:color w:val="000000"/>
                <w:sz w:val="18"/>
                <w:szCs w:val="18"/>
              </w:rPr>
            </w:pPr>
          </w:p>
        </w:tc>
        <w:tc>
          <w:tcPr>
            <w:tcW w:w="1034" w:type="dxa"/>
            <w:vMerge/>
            <w:tcBorders>
              <w:top w:val="single" w:sz="16" w:space="0" w:color="000000"/>
            </w:tcBorders>
            <w:shd w:val="clear" w:color="auto" w:fill="FFFFFF"/>
          </w:tcPr>
          <w:p w:rsidR="00D87B38" w:rsidRPr="00046CBA" w:rsidRDefault="00D87B38" w:rsidP="005C3C10">
            <w:pPr>
              <w:autoSpaceDE w:val="0"/>
              <w:autoSpaceDN w:val="0"/>
              <w:adjustRightInd w:val="0"/>
              <w:spacing w:after="0" w:line="240" w:lineRule="auto"/>
              <w:rPr>
                <w:rFonts w:ascii="Arial" w:hAnsi="Arial" w:cs="Arial"/>
                <w:color w:val="000000"/>
                <w:sz w:val="18"/>
                <w:szCs w:val="18"/>
              </w:rPr>
            </w:pPr>
          </w:p>
        </w:tc>
        <w:tc>
          <w:tcPr>
            <w:tcW w:w="1143" w:type="dxa"/>
            <w:tcBorders>
              <w:bottom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Tolerance</w:t>
            </w:r>
          </w:p>
        </w:tc>
        <w:tc>
          <w:tcPr>
            <w:tcW w:w="1034" w:type="dxa"/>
            <w:tcBorders>
              <w:bottom w:val="single" w:sz="16" w:space="0" w:color="000000"/>
              <w:right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VIF</w:t>
            </w:r>
          </w:p>
        </w:tc>
      </w:tr>
      <w:tr w:rsidR="00D87B38" w:rsidRPr="00046CBA" w:rsidTr="005C3C10">
        <w:trPr>
          <w:cantSplit/>
        </w:trPr>
        <w:tc>
          <w:tcPr>
            <w:tcW w:w="753" w:type="dxa"/>
            <w:vMerge w:val="restart"/>
            <w:tcBorders>
              <w:top w:val="single" w:sz="16" w:space="0" w:color="000000"/>
              <w:left w:val="single" w:sz="16" w:space="0" w:color="000000"/>
              <w:bottom w:val="single" w:sz="16" w:space="0" w:color="000000"/>
              <w:right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rPr>
                <w:rFonts w:ascii="Arial" w:hAnsi="Arial" w:cs="Arial"/>
                <w:color w:val="000000"/>
                <w:sz w:val="18"/>
                <w:szCs w:val="18"/>
              </w:rPr>
            </w:pPr>
            <w:r w:rsidRPr="00046CBA">
              <w:rPr>
                <w:rFonts w:ascii="Arial" w:hAnsi="Arial" w:cs="Arial"/>
                <w:color w:val="000000"/>
                <w:sz w:val="18"/>
                <w:szCs w:val="18"/>
              </w:rPr>
              <w:t>1</w:t>
            </w:r>
          </w:p>
        </w:tc>
        <w:tc>
          <w:tcPr>
            <w:tcW w:w="1191" w:type="dxa"/>
            <w:tcBorders>
              <w:top w:val="single" w:sz="16" w:space="0" w:color="000000"/>
              <w:left w:val="nil"/>
              <w:bottom w:val="nil"/>
              <w:right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rPr>
                <w:rFonts w:ascii="Arial" w:hAnsi="Arial" w:cs="Arial"/>
                <w:color w:val="000000"/>
                <w:sz w:val="18"/>
                <w:szCs w:val="18"/>
              </w:rPr>
            </w:pPr>
            <w:r w:rsidRPr="00046CBA">
              <w:rPr>
                <w:rFonts w:ascii="Arial" w:hAnsi="Arial" w:cs="Arial"/>
                <w:color w:val="000000"/>
                <w:sz w:val="18"/>
                <w:szCs w:val="18"/>
              </w:rPr>
              <w:t>(Constant)</w:t>
            </w:r>
          </w:p>
        </w:tc>
        <w:tc>
          <w:tcPr>
            <w:tcW w:w="1364" w:type="dxa"/>
            <w:tcBorders>
              <w:top w:val="single" w:sz="16" w:space="0" w:color="000000"/>
              <w:left w:val="single" w:sz="16" w:space="0" w:color="000000"/>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-165,722</w:t>
            </w:r>
          </w:p>
        </w:tc>
        <w:tc>
          <w:tcPr>
            <w:tcW w:w="1363" w:type="dxa"/>
            <w:tcBorders>
              <w:top w:val="single" w:sz="16" w:space="0" w:color="000000"/>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40,574</w:t>
            </w:r>
          </w:p>
        </w:tc>
        <w:tc>
          <w:tcPr>
            <w:tcW w:w="1504" w:type="dxa"/>
            <w:tcBorders>
              <w:top w:val="single" w:sz="16" w:space="0" w:color="000000"/>
              <w:bottom w:val="nil"/>
            </w:tcBorders>
            <w:shd w:val="clear" w:color="auto" w:fill="FFFFFF"/>
          </w:tcPr>
          <w:p w:rsidR="00D87B38" w:rsidRPr="00046CBA" w:rsidRDefault="00D87B38" w:rsidP="005C3C10">
            <w:pPr>
              <w:autoSpaceDE w:val="0"/>
              <w:autoSpaceDN w:val="0"/>
              <w:adjustRightInd w:val="0"/>
              <w:spacing w:after="0" w:line="240" w:lineRule="auto"/>
              <w:rPr>
                <w:rFonts w:ascii="Times New Roman" w:hAnsi="Times New Roman" w:cs="Times New Roman"/>
                <w:sz w:val="24"/>
                <w:szCs w:val="24"/>
              </w:rPr>
            </w:pPr>
          </w:p>
        </w:tc>
        <w:tc>
          <w:tcPr>
            <w:tcW w:w="1034" w:type="dxa"/>
            <w:tcBorders>
              <w:top w:val="single" w:sz="16" w:space="0" w:color="000000"/>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-4,084</w:t>
            </w:r>
          </w:p>
        </w:tc>
        <w:tc>
          <w:tcPr>
            <w:tcW w:w="1034" w:type="dxa"/>
            <w:tcBorders>
              <w:top w:val="single" w:sz="16" w:space="0" w:color="000000"/>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,027</w:t>
            </w:r>
          </w:p>
        </w:tc>
        <w:tc>
          <w:tcPr>
            <w:tcW w:w="1143" w:type="dxa"/>
            <w:tcBorders>
              <w:top w:val="single" w:sz="16" w:space="0" w:color="000000"/>
              <w:bottom w:val="nil"/>
            </w:tcBorders>
            <w:shd w:val="clear" w:color="auto" w:fill="FFFFFF"/>
          </w:tcPr>
          <w:p w:rsidR="00D87B38" w:rsidRPr="00046CBA" w:rsidRDefault="00D87B38" w:rsidP="005C3C10">
            <w:pPr>
              <w:autoSpaceDE w:val="0"/>
              <w:autoSpaceDN w:val="0"/>
              <w:adjustRightInd w:val="0"/>
              <w:spacing w:after="0" w:line="240" w:lineRule="auto"/>
              <w:rPr>
                <w:rFonts w:ascii="Times New Roman" w:hAnsi="Times New Roman" w:cs="Times New Roman"/>
                <w:sz w:val="24"/>
                <w:szCs w:val="24"/>
              </w:rPr>
            </w:pPr>
          </w:p>
        </w:tc>
        <w:tc>
          <w:tcPr>
            <w:tcW w:w="1034" w:type="dxa"/>
            <w:tcBorders>
              <w:top w:val="single" w:sz="16" w:space="0" w:color="000000"/>
              <w:bottom w:val="nil"/>
              <w:right w:val="single" w:sz="16" w:space="0" w:color="000000"/>
            </w:tcBorders>
            <w:shd w:val="clear" w:color="auto" w:fill="FFFFFF"/>
          </w:tcPr>
          <w:p w:rsidR="00D87B38" w:rsidRPr="00046CBA" w:rsidRDefault="00D87B38" w:rsidP="005C3C10">
            <w:pPr>
              <w:autoSpaceDE w:val="0"/>
              <w:autoSpaceDN w:val="0"/>
              <w:adjustRightInd w:val="0"/>
              <w:spacing w:after="0" w:line="240" w:lineRule="auto"/>
              <w:rPr>
                <w:rFonts w:ascii="Times New Roman" w:hAnsi="Times New Roman" w:cs="Times New Roman"/>
                <w:sz w:val="24"/>
                <w:szCs w:val="24"/>
              </w:rPr>
            </w:pPr>
          </w:p>
        </w:tc>
      </w:tr>
      <w:tr w:rsidR="00D87B38" w:rsidRPr="00046CBA" w:rsidTr="005C3C10">
        <w:trPr>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D87B38" w:rsidRPr="00046CBA" w:rsidRDefault="00D87B38" w:rsidP="005C3C10">
            <w:pPr>
              <w:autoSpaceDE w:val="0"/>
              <w:autoSpaceDN w:val="0"/>
              <w:adjustRightInd w:val="0"/>
              <w:spacing w:after="0" w:line="240" w:lineRule="auto"/>
              <w:rPr>
                <w:rFonts w:ascii="Times New Roman" w:hAnsi="Times New Roman" w:cs="Times New Roman"/>
                <w:sz w:val="24"/>
                <w:szCs w:val="24"/>
              </w:rPr>
            </w:pPr>
          </w:p>
        </w:tc>
        <w:tc>
          <w:tcPr>
            <w:tcW w:w="1191" w:type="dxa"/>
            <w:tcBorders>
              <w:top w:val="nil"/>
              <w:left w:val="nil"/>
              <w:bottom w:val="nil"/>
              <w:right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rPr>
                <w:rFonts w:ascii="Arial" w:hAnsi="Arial" w:cs="Arial"/>
                <w:color w:val="000000"/>
                <w:sz w:val="18"/>
                <w:szCs w:val="18"/>
              </w:rPr>
            </w:pPr>
            <w:r w:rsidRPr="00046CBA">
              <w:rPr>
                <w:rFonts w:ascii="Arial" w:hAnsi="Arial" w:cs="Arial"/>
                <w:color w:val="000000"/>
                <w:sz w:val="18"/>
                <w:szCs w:val="18"/>
              </w:rPr>
              <w:t>DPK</w:t>
            </w:r>
          </w:p>
        </w:tc>
        <w:tc>
          <w:tcPr>
            <w:tcW w:w="1364" w:type="dxa"/>
            <w:tcBorders>
              <w:top w:val="nil"/>
              <w:left w:val="single" w:sz="16" w:space="0" w:color="000000"/>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99,298</w:t>
            </w:r>
          </w:p>
        </w:tc>
        <w:tc>
          <w:tcPr>
            <w:tcW w:w="1363" w:type="dxa"/>
            <w:tcBorders>
              <w:top w:val="nil"/>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15,554</w:t>
            </w:r>
          </w:p>
        </w:tc>
        <w:tc>
          <w:tcPr>
            <w:tcW w:w="1504" w:type="dxa"/>
            <w:tcBorders>
              <w:top w:val="nil"/>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,969</w:t>
            </w:r>
          </w:p>
        </w:tc>
        <w:tc>
          <w:tcPr>
            <w:tcW w:w="1034" w:type="dxa"/>
            <w:tcBorders>
              <w:top w:val="nil"/>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6,384</w:t>
            </w:r>
          </w:p>
        </w:tc>
        <w:tc>
          <w:tcPr>
            <w:tcW w:w="1034" w:type="dxa"/>
            <w:tcBorders>
              <w:top w:val="nil"/>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,008</w:t>
            </w:r>
          </w:p>
        </w:tc>
        <w:tc>
          <w:tcPr>
            <w:tcW w:w="1143" w:type="dxa"/>
            <w:tcBorders>
              <w:top w:val="nil"/>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,992</w:t>
            </w:r>
          </w:p>
        </w:tc>
        <w:tc>
          <w:tcPr>
            <w:tcW w:w="1034" w:type="dxa"/>
            <w:tcBorders>
              <w:top w:val="nil"/>
              <w:bottom w:val="nil"/>
              <w:right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1,008</w:t>
            </w:r>
          </w:p>
        </w:tc>
      </w:tr>
      <w:tr w:rsidR="00D87B38" w:rsidRPr="00046CBA" w:rsidTr="005C3C10">
        <w:trPr>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D87B38" w:rsidRPr="00046CBA" w:rsidRDefault="00D87B38" w:rsidP="005C3C10">
            <w:pPr>
              <w:autoSpaceDE w:val="0"/>
              <w:autoSpaceDN w:val="0"/>
              <w:adjustRightInd w:val="0"/>
              <w:spacing w:after="0" w:line="240" w:lineRule="auto"/>
              <w:rPr>
                <w:rFonts w:ascii="Arial" w:hAnsi="Arial" w:cs="Arial"/>
                <w:color w:val="000000"/>
                <w:sz w:val="18"/>
                <w:szCs w:val="18"/>
              </w:rPr>
            </w:pPr>
          </w:p>
        </w:tc>
        <w:tc>
          <w:tcPr>
            <w:tcW w:w="1191" w:type="dxa"/>
            <w:tcBorders>
              <w:top w:val="nil"/>
              <w:left w:val="nil"/>
              <w:bottom w:val="single" w:sz="16" w:space="0" w:color="000000"/>
              <w:right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rPr>
                <w:rFonts w:ascii="Arial" w:hAnsi="Arial" w:cs="Arial"/>
                <w:color w:val="000000"/>
                <w:sz w:val="18"/>
                <w:szCs w:val="18"/>
              </w:rPr>
            </w:pPr>
            <w:r w:rsidRPr="00046CBA">
              <w:rPr>
                <w:rFonts w:ascii="Arial" w:hAnsi="Arial" w:cs="Arial"/>
                <w:color w:val="000000"/>
                <w:sz w:val="18"/>
                <w:szCs w:val="18"/>
              </w:rPr>
              <w:t>CAR</w:t>
            </w:r>
          </w:p>
        </w:tc>
        <w:tc>
          <w:tcPr>
            <w:tcW w:w="1364" w:type="dxa"/>
            <w:tcBorders>
              <w:top w:val="nil"/>
              <w:left w:val="single" w:sz="16" w:space="0" w:color="000000"/>
              <w:bottom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,301</w:t>
            </w:r>
          </w:p>
        </w:tc>
        <w:tc>
          <w:tcPr>
            <w:tcW w:w="1363" w:type="dxa"/>
            <w:tcBorders>
              <w:top w:val="nil"/>
              <w:bottom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,821</w:t>
            </w:r>
          </w:p>
        </w:tc>
        <w:tc>
          <w:tcPr>
            <w:tcW w:w="1504" w:type="dxa"/>
            <w:tcBorders>
              <w:top w:val="nil"/>
              <w:bottom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,056</w:t>
            </w:r>
          </w:p>
        </w:tc>
        <w:tc>
          <w:tcPr>
            <w:tcW w:w="1034" w:type="dxa"/>
            <w:tcBorders>
              <w:top w:val="nil"/>
              <w:bottom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,367</w:t>
            </w:r>
          </w:p>
        </w:tc>
        <w:tc>
          <w:tcPr>
            <w:tcW w:w="1034" w:type="dxa"/>
            <w:tcBorders>
              <w:top w:val="nil"/>
              <w:bottom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,738</w:t>
            </w:r>
          </w:p>
        </w:tc>
        <w:tc>
          <w:tcPr>
            <w:tcW w:w="1143" w:type="dxa"/>
            <w:tcBorders>
              <w:top w:val="nil"/>
              <w:bottom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,992</w:t>
            </w:r>
          </w:p>
        </w:tc>
        <w:tc>
          <w:tcPr>
            <w:tcW w:w="1034" w:type="dxa"/>
            <w:tcBorders>
              <w:top w:val="nil"/>
              <w:bottom w:val="single" w:sz="16" w:space="0" w:color="000000"/>
              <w:right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1,008</w:t>
            </w:r>
          </w:p>
        </w:tc>
      </w:tr>
      <w:tr w:rsidR="00D87B38" w:rsidRPr="00046CBA" w:rsidTr="005C3C10">
        <w:trPr>
          <w:cantSplit/>
        </w:trPr>
        <w:tc>
          <w:tcPr>
            <w:tcW w:w="10420" w:type="dxa"/>
            <w:gridSpan w:val="9"/>
            <w:tcBorders>
              <w:top w:val="nil"/>
              <w:left w:val="nil"/>
              <w:bottom w:val="nil"/>
              <w:right w:val="nil"/>
            </w:tcBorders>
            <w:shd w:val="clear" w:color="auto" w:fill="FFFFFF"/>
          </w:tcPr>
          <w:p w:rsidR="00D87B38" w:rsidRPr="00046CBA" w:rsidRDefault="00D87B38" w:rsidP="005C3C10">
            <w:pPr>
              <w:autoSpaceDE w:val="0"/>
              <w:autoSpaceDN w:val="0"/>
              <w:adjustRightInd w:val="0"/>
              <w:spacing w:after="0" w:line="320" w:lineRule="atLeast"/>
              <w:ind w:left="60" w:right="60"/>
              <w:rPr>
                <w:rFonts w:ascii="Arial" w:hAnsi="Arial" w:cs="Arial"/>
                <w:color w:val="000000"/>
                <w:sz w:val="18"/>
                <w:szCs w:val="18"/>
              </w:rPr>
            </w:pPr>
            <w:r w:rsidRPr="00046CBA">
              <w:rPr>
                <w:rFonts w:ascii="Arial" w:hAnsi="Arial" w:cs="Arial"/>
                <w:color w:val="000000"/>
                <w:sz w:val="18"/>
                <w:szCs w:val="18"/>
              </w:rPr>
              <w:t>a. Dependent Variable: LDR</w:t>
            </w:r>
          </w:p>
        </w:tc>
      </w:tr>
    </w:tbl>
    <w:p w:rsidR="00D87B38" w:rsidRDefault="00D87B38" w:rsidP="00D87B38">
      <w:pPr>
        <w:autoSpaceDE w:val="0"/>
        <w:autoSpaceDN w:val="0"/>
        <w:adjustRightInd w:val="0"/>
        <w:spacing w:after="0" w:line="400" w:lineRule="atLeast"/>
        <w:jc w:val="center"/>
        <w:rPr>
          <w:rFonts w:ascii="Times New Roman" w:hAnsi="Times New Roman" w:cs="Times New Roman"/>
          <w:b/>
          <w:sz w:val="24"/>
          <w:szCs w:val="24"/>
        </w:rPr>
      </w:pPr>
      <w:r w:rsidRPr="00114DBA">
        <w:rPr>
          <w:rFonts w:ascii="Times New Roman" w:hAnsi="Times New Roman" w:cs="Times New Roman"/>
          <w:b/>
          <w:sz w:val="24"/>
          <w:szCs w:val="24"/>
        </w:rPr>
        <w:t>Sumber : Hasil Pengolahan Data SPSS 20, 2015</w:t>
      </w:r>
    </w:p>
    <w:p w:rsidR="00D87B38" w:rsidRPr="00046CBA" w:rsidRDefault="00D87B38" w:rsidP="00D87B38">
      <w:pPr>
        <w:autoSpaceDE w:val="0"/>
        <w:autoSpaceDN w:val="0"/>
        <w:adjustRightInd w:val="0"/>
        <w:spacing w:after="0" w:line="400" w:lineRule="atLeast"/>
        <w:jc w:val="center"/>
        <w:rPr>
          <w:rFonts w:ascii="Times New Roman" w:hAnsi="Times New Roman" w:cs="Times New Roman"/>
          <w:b/>
          <w:sz w:val="24"/>
          <w:szCs w:val="24"/>
        </w:rPr>
      </w:pPr>
    </w:p>
    <w:p w:rsidR="00D87B38" w:rsidRDefault="00D87B38" w:rsidP="00D87B38">
      <w:pPr>
        <w:spacing w:line="480" w:lineRule="auto"/>
        <w:ind w:firstLine="720"/>
        <w:jc w:val="both"/>
        <w:rPr>
          <w:rFonts w:ascii="Times New Roman" w:hAnsi="Times New Roman" w:cs="Times New Roman"/>
          <w:i/>
          <w:sz w:val="24"/>
          <w:szCs w:val="24"/>
        </w:rPr>
      </w:pPr>
      <w:r>
        <w:rPr>
          <w:rFonts w:ascii="Times New Roman" w:hAnsi="Times New Roman" w:cs="Times New Roman"/>
          <w:sz w:val="24"/>
          <w:szCs w:val="24"/>
        </w:rPr>
        <w:t xml:space="preserve">Data Tabel 4.4  dapat dilihat karena nilai VIF pada uji ini sebesar 1,008 artinya nilai VIF = 1,008 &lt; 10 , maka menunjukan tidak terjadinya </w:t>
      </w:r>
      <w:r>
        <w:rPr>
          <w:rFonts w:ascii="Times New Roman" w:hAnsi="Times New Roman" w:cs="Times New Roman"/>
          <w:i/>
          <w:sz w:val="24"/>
          <w:szCs w:val="24"/>
        </w:rPr>
        <w:t>multikolineritas</w:t>
      </w:r>
    </w:p>
    <w:p w:rsidR="00D87B38" w:rsidRDefault="00D87B38" w:rsidP="00D87B38">
      <w:pPr>
        <w:spacing w:line="480" w:lineRule="auto"/>
        <w:ind w:firstLine="720"/>
        <w:jc w:val="both"/>
        <w:rPr>
          <w:rFonts w:ascii="Times New Roman" w:hAnsi="Times New Roman" w:cs="Times New Roman"/>
          <w:i/>
          <w:sz w:val="24"/>
          <w:szCs w:val="24"/>
        </w:rPr>
      </w:pPr>
    </w:p>
    <w:p w:rsidR="00D87B38" w:rsidRDefault="00D87B38" w:rsidP="00D87B38">
      <w:pPr>
        <w:spacing w:line="480" w:lineRule="auto"/>
        <w:ind w:firstLine="720"/>
        <w:jc w:val="both"/>
        <w:rPr>
          <w:rFonts w:ascii="Times New Roman" w:hAnsi="Times New Roman" w:cs="Times New Roman"/>
          <w:i/>
          <w:sz w:val="24"/>
          <w:szCs w:val="24"/>
        </w:rPr>
      </w:pPr>
    </w:p>
    <w:p w:rsidR="00D87B38" w:rsidRDefault="00D87B38" w:rsidP="00D87B38">
      <w:pPr>
        <w:spacing w:line="480" w:lineRule="auto"/>
        <w:ind w:firstLine="720"/>
        <w:jc w:val="both"/>
        <w:rPr>
          <w:rFonts w:ascii="Times New Roman" w:hAnsi="Times New Roman" w:cs="Times New Roman"/>
          <w:i/>
          <w:sz w:val="24"/>
          <w:szCs w:val="24"/>
        </w:rPr>
      </w:pPr>
    </w:p>
    <w:p w:rsidR="00D87B38" w:rsidRPr="00114DBA" w:rsidRDefault="00D87B38" w:rsidP="00D87B38">
      <w:pPr>
        <w:spacing w:line="480" w:lineRule="auto"/>
        <w:ind w:firstLine="720"/>
        <w:jc w:val="both"/>
        <w:rPr>
          <w:rFonts w:ascii="Times New Roman" w:hAnsi="Times New Roman" w:cs="Times New Roman"/>
          <w:i/>
          <w:sz w:val="24"/>
          <w:szCs w:val="24"/>
        </w:rPr>
      </w:pPr>
    </w:p>
    <w:p w:rsidR="00D87B38" w:rsidRDefault="00D87B38" w:rsidP="00D87B38">
      <w:pPr>
        <w:spacing w:line="480" w:lineRule="auto"/>
        <w:jc w:val="both"/>
        <w:rPr>
          <w:rFonts w:ascii="Times New Roman" w:hAnsi="Times New Roman" w:cs="Times New Roman"/>
          <w:b/>
          <w:sz w:val="24"/>
          <w:szCs w:val="24"/>
        </w:rPr>
      </w:pPr>
      <w:r>
        <w:rPr>
          <w:rFonts w:ascii="Times New Roman" w:hAnsi="Times New Roman" w:cs="Times New Roman"/>
          <w:b/>
          <w:sz w:val="24"/>
          <w:szCs w:val="24"/>
        </w:rPr>
        <w:t>4.2.1.3</w:t>
      </w:r>
      <w:r>
        <w:rPr>
          <w:rFonts w:ascii="Times New Roman" w:hAnsi="Times New Roman" w:cs="Times New Roman"/>
          <w:b/>
          <w:sz w:val="24"/>
          <w:szCs w:val="24"/>
        </w:rPr>
        <w:tab/>
        <w:t xml:space="preserve"> </w:t>
      </w:r>
      <w:r w:rsidRPr="00FB06DB">
        <w:rPr>
          <w:rFonts w:ascii="Times New Roman" w:hAnsi="Times New Roman" w:cs="Times New Roman"/>
          <w:b/>
          <w:sz w:val="24"/>
          <w:szCs w:val="24"/>
        </w:rPr>
        <w:t xml:space="preserve">Uji </w:t>
      </w:r>
      <w:r w:rsidRPr="00FB06DB">
        <w:rPr>
          <w:rFonts w:ascii="Times New Roman" w:hAnsi="Times New Roman" w:cs="Times New Roman"/>
          <w:b/>
          <w:i/>
          <w:sz w:val="24"/>
          <w:szCs w:val="24"/>
        </w:rPr>
        <w:t>Heteroskedastisitas</w:t>
      </w:r>
      <w:r w:rsidRPr="00FB06DB">
        <w:rPr>
          <w:rFonts w:ascii="Times New Roman" w:hAnsi="Times New Roman" w:cs="Times New Roman"/>
          <w:b/>
          <w:sz w:val="24"/>
          <w:szCs w:val="24"/>
        </w:rPr>
        <w:t xml:space="preserve"> </w:t>
      </w:r>
    </w:p>
    <w:p w:rsidR="00D87B38" w:rsidRPr="00E170C7" w:rsidRDefault="00D87B38" w:rsidP="00D87B38">
      <w:pPr>
        <w:tabs>
          <w:tab w:val="left" w:pos="993"/>
          <w:tab w:val="left" w:pos="1418"/>
          <w:tab w:val="left" w:pos="1701"/>
          <w:tab w:val="left" w:pos="2410"/>
        </w:tabs>
        <w:spacing w:line="480" w:lineRule="auto"/>
        <w:ind w:left="709" w:hanging="15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FB06DB">
        <w:rPr>
          <w:rFonts w:ascii="Times New Roman" w:hAnsi="Times New Roman" w:cs="Times New Roman"/>
          <w:sz w:val="24"/>
          <w:szCs w:val="24"/>
        </w:rPr>
        <w:t xml:space="preserve">Menurut Priyatno (2012:158) uji </w:t>
      </w:r>
      <w:r w:rsidRPr="00EC404D">
        <w:rPr>
          <w:rFonts w:ascii="Times New Roman" w:hAnsi="Times New Roman" w:cs="Times New Roman"/>
          <w:i/>
          <w:sz w:val="24"/>
          <w:szCs w:val="24"/>
        </w:rPr>
        <w:t>heteroskedastisitas</w:t>
      </w:r>
      <w:r w:rsidRPr="00FB06DB">
        <w:rPr>
          <w:rFonts w:ascii="Times New Roman" w:hAnsi="Times New Roman" w:cs="Times New Roman"/>
          <w:sz w:val="24"/>
          <w:szCs w:val="24"/>
        </w:rPr>
        <w:t xml:space="preserve"> adalah keadaan dimana residual pada satu pengamatan ke pengamatan lain. Model regresi yang baik ad</w:t>
      </w:r>
      <w:r>
        <w:rPr>
          <w:rFonts w:ascii="Times New Roman" w:hAnsi="Times New Roman" w:cs="Times New Roman"/>
          <w:sz w:val="24"/>
          <w:szCs w:val="24"/>
        </w:rPr>
        <w:t>a</w:t>
      </w:r>
      <w:r w:rsidRPr="00FB06DB">
        <w:rPr>
          <w:rFonts w:ascii="Times New Roman" w:hAnsi="Times New Roman" w:cs="Times New Roman"/>
          <w:sz w:val="24"/>
          <w:szCs w:val="24"/>
        </w:rPr>
        <w:t xml:space="preserve">lah tidak terjadi </w:t>
      </w:r>
      <w:r w:rsidRPr="00EC404D">
        <w:rPr>
          <w:rFonts w:ascii="Times New Roman" w:hAnsi="Times New Roman" w:cs="Times New Roman"/>
          <w:i/>
          <w:sz w:val="24"/>
          <w:szCs w:val="24"/>
        </w:rPr>
        <w:t>heteroskedastisitas</w:t>
      </w:r>
      <w:r w:rsidRPr="00FB06DB">
        <w:rPr>
          <w:rFonts w:ascii="Times New Roman" w:hAnsi="Times New Roman" w:cs="Times New Roman"/>
          <w:sz w:val="24"/>
          <w:szCs w:val="24"/>
        </w:rPr>
        <w:t>.</w:t>
      </w:r>
      <w:r>
        <w:rPr>
          <w:rFonts w:ascii="Times New Roman" w:hAnsi="Times New Roman" w:cs="Times New Roman"/>
          <w:sz w:val="24"/>
          <w:szCs w:val="24"/>
        </w:rPr>
        <w:t xml:space="preserve"> Berikut hasil pengolahan data untuk Uji </w:t>
      </w:r>
      <w:r w:rsidRPr="00EC404D">
        <w:rPr>
          <w:rFonts w:ascii="Times New Roman" w:hAnsi="Times New Roman" w:cs="Times New Roman"/>
          <w:i/>
          <w:sz w:val="24"/>
          <w:szCs w:val="24"/>
        </w:rPr>
        <w:t>Heteroskedastisitas</w:t>
      </w:r>
      <w:r>
        <w:rPr>
          <w:rFonts w:ascii="Times New Roman" w:hAnsi="Times New Roman" w:cs="Times New Roman"/>
          <w:sz w:val="24"/>
          <w:szCs w:val="24"/>
        </w:rPr>
        <w:t>:</w:t>
      </w:r>
    </w:p>
    <w:p w:rsidR="00D87B38" w:rsidRDefault="00D87B38" w:rsidP="00D87B3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val="en-US" w:eastAsia="en-US"/>
        </w:rPr>
        <w:drawing>
          <wp:inline distT="0" distB="0" distL="0" distR="0" wp14:anchorId="6C3598E2" wp14:editId="5F36FEDA">
            <wp:extent cx="5729605" cy="4581525"/>
            <wp:effectExtent l="19050" t="0" r="444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5729605" cy="4581525"/>
                    </a:xfrm>
                    <a:prstGeom prst="rect">
                      <a:avLst/>
                    </a:prstGeom>
                    <a:noFill/>
                    <a:ln w="9525">
                      <a:noFill/>
                      <a:miter lim="800000"/>
                      <a:headEnd/>
                      <a:tailEnd/>
                    </a:ln>
                  </pic:spPr>
                </pic:pic>
              </a:graphicData>
            </a:graphic>
          </wp:inline>
        </w:drawing>
      </w:r>
    </w:p>
    <w:p w:rsidR="00D87B38" w:rsidRDefault="00D87B38" w:rsidP="00D87B38">
      <w:pPr>
        <w:autoSpaceDE w:val="0"/>
        <w:autoSpaceDN w:val="0"/>
        <w:adjustRightInd w:val="0"/>
        <w:spacing w:after="0" w:line="480" w:lineRule="auto"/>
        <w:jc w:val="center"/>
        <w:rPr>
          <w:rFonts w:ascii="Times New Roman" w:hAnsi="Times New Roman" w:cs="Times New Roman"/>
          <w:b/>
          <w:sz w:val="24"/>
          <w:szCs w:val="24"/>
        </w:rPr>
      </w:pPr>
    </w:p>
    <w:p w:rsidR="00D87B38" w:rsidRPr="006C26BE" w:rsidRDefault="00D87B38" w:rsidP="00D87B38">
      <w:pPr>
        <w:autoSpaceDE w:val="0"/>
        <w:autoSpaceDN w:val="0"/>
        <w:adjustRightInd w:val="0"/>
        <w:spacing w:after="0" w:line="480" w:lineRule="auto"/>
        <w:jc w:val="center"/>
        <w:rPr>
          <w:rFonts w:ascii="Times New Roman" w:hAnsi="Times New Roman" w:cs="Times New Roman"/>
          <w:b/>
          <w:sz w:val="24"/>
          <w:szCs w:val="24"/>
        </w:rPr>
      </w:pPr>
      <w:r w:rsidRPr="006C26BE">
        <w:rPr>
          <w:rFonts w:ascii="Times New Roman" w:hAnsi="Times New Roman" w:cs="Times New Roman"/>
          <w:b/>
          <w:sz w:val="24"/>
          <w:szCs w:val="24"/>
        </w:rPr>
        <w:t>Gambar 4.5  Hasil Uji Heteroskedastisitas</w:t>
      </w:r>
    </w:p>
    <w:p w:rsidR="00D87B38" w:rsidRPr="006C26BE" w:rsidRDefault="00D87B38" w:rsidP="00D87B38">
      <w:pPr>
        <w:autoSpaceDE w:val="0"/>
        <w:autoSpaceDN w:val="0"/>
        <w:adjustRightInd w:val="0"/>
        <w:spacing w:after="0" w:line="480" w:lineRule="auto"/>
        <w:jc w:val="center"/>
        <w:rPr>
          <w:rFonts w:ascii="Times New Roman" w:hAnsi="Times New Roman" w:cs="Times New Roman"/>
          <w:b/>
          <w:sz w:val="24"/>
          <w:szCs w:val="24"/>
        </w:rPr>
      </w:pPr>
      <w:r w:rsidRPr="006C26BE">
        <w:rPr>
          <w:rFonts w:ascii="Times New Roman" w:hAnsi="Times New Roman" w:cs="Times New Roman"/>
          <w:b/>
          <w:sz w:val="24"/>
          <w:szCs w:val="24"/>
        </w:rPr>
        <w:lastRenderedPageBreak/>
        <w:t>Sumber : Hasil Pengolahan Data SPSS 20, 2015</w:t>
      </w:r>
    </w:p>
    <w:p w:rsidR="00D87B38" w:rsidRDefault="00D87B38" w:rsidP="00D87B38">
      <w:pPr>
        <w:autoSpaceDE w:val="0"/>
        <w:autoSpaceDN w:val="0"/>
        <w:adjustRightInd w:val="0"/>
        <w:spacing w:after="0" w:line="480" w:lineRule="auto"/>
        <w:jc w:val="center"/>
        <w:rPr>
          <w:rFonts w:ascii="Times New Roman" w:hAnsi="Times New Roman" w:cs="Times New Roman"/>
          <w:b/>
          <w:sz w:val="24"/>
          <w:szCs w:val="24"/>
        </w:rPr>
      </w:pPr>
    </w:p>
    <w:p w:rsidR="00D87B38" w:rsidRDefault="00D87B38" w:rsidP="00D87B3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Dari gambar 4.5 diatas dapat diketahui bahwa titik-titik tidak membentuk pola yang jelas. Titik-titik menyebar diatas dan dibawah angka 0 pada sumbu Y, maka dapat disimpulkan bahwa tidak terjadi masalah </w:t>
      </w:r>
      <w:r w:rsidRPr="006C26BE">
        <w:rPr>
          <w:rFonts w:ascii="Times New Roman" w:hAnsi="Times New Roman" w:cs="Times New Roman"/>
          <w:i/>
          <w:sz w:val="24"/>
          <w:szCs w:val="24"/>
        </w:rPr>
        <w:t>Heteroskedastisitas</w:t>
      </w:r>
      <w:r>
        <w:rPr>
          <w:rFonts w:ascii="Times New Roman" w:hAnsi="Times New Roman" w:cs="Times New Roman"/>
          <w:sz w:val="24"/>
          <w:szCs w:val="24"/>
        </w:rPr>
        <w:t>.</w:t>
      </w:r>
    </w:p>
    <w:p w:rsidR="00D87B38" w:rsidRDefault="00D87B38" w:rsidP="00D87B38">
      <w:pPr>
        <w:autoSpaceDE w:val="0"/>
        <w:autoSpaceDN w:val="0"/>
        <w:adjustRightInd w:val="0"/>
        <w:spacing w:after="0" w:line="480" w:lineRule="auto"/>
        <w:jc w:val="both"/>
        <w:rPr>
          <w:rFonts w:ascii="Times New Roman" w:hAnsi="Times New Roman" w:cs="Times New Roman"/>
          <w:sz w:val="24"/>
          <w:szCs w:val="24"/>
        </w:rPr>
      </w:pPr>
    </w:p>
    <w:p w:rsidR="00D87B38" w:rsidRPr="00433A9F" w:rsidRDefault="00D87B38" w:rsidP="00D87B38">
      <w:pPr>
        <w:autoSpaceDE w:val="0"/>
        <w:autoSpaceDN w:val="0"/>
        <w:adjustRightInd w:val="0"/>
        <w:spacing w:after="0" w:line="480" w:lineRule="auto"/>
        <w:jc w:val="both"/>
        <w:rPr>
          <w:rFonts w:ascii="Times New Roman" w:hAnsi="Times New Roman" w:cs="Times New Roman"/>
          <w:b/>
          <w:i/>
          <w:sz w:val="24"/>
          <w:szCs w:val="24"/>
        </w:rPr>
      </w:pPr>
      <w:r w:rsidRPr="00433A9F">
        <w:rPr>
          <w:rFonts w:ascii="Times New Roman" w:hAnsi="Times New Roman" w:cs="Times New Roman"/>
          <w:b/>
          <w:sz w:val="24"/>
          <w:szCs w:val="24"/>
        </w:rPr>
        <w:t xml:space="preserve">4.2.1.4 Uji </w:t>
      </w:r>
      <w:r w:rsidRPr="00433A9F">
        <w:rPr>
          <w:rFonts w:ascii="Times New Roman" w:hAnsi="Times New Roman" w:cs="Times New Roman"/>
          <w:b/>
          <w:i/>
          <w:sz w:val="24"/>
          <w:szCs w:val="24"/>
        </w:rPr>
        <w:t xml:space="preserve">Autokorelasi </w:t>
      </w:r>
    </w:p>
    <w:p w:rsidR="00D87B38" w:rsidRDefault="00D87B38" w:rsidP="00D87B3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6C26BE">
        <w:rPr>
          <w:rFonts w:ascii="Times New Roman" w:hAnsi="Times New Roman" w:cs="Times New Roman"/>
          <w:i/>
          <w:sz w:val="24"/>
          <w:szCs w:val="24"/>
        </w:rPr>
        <w:t xml:space="preserve">Autokorelasi </w:t>
      </w:r>
      <w:r>
        <w:rPr>
          <w:rFonts w:ascii="Times New Roman" w:hAnsi="Times New Roman" w:cs="Times New Roman"/>
          <w:sz w:val="24"/>
          <w:szCs w:val="24"/>
        </w:rPr>
        <w:t xml:space="preserve">artinya, adanya korelasi antara anggota sampel yang diurutkan berdasarkan waktu, konsekuensi adanya </w:t>
      </w:r>
      <w:r w:rsidRPr="00BA1757">
        <w:rPr>
          <w:rFonts w:ascii="Times New Roman" w:hAnsi="Times New Roman" w:cs="Times New Roman"/>
          <w:i/>
          <w:sz w:val="24"/>
          <w:szCs w:val="24"/>
        </w:rPr>
        <w:t>autokorelasi</w:t>
      </w:r>
      <w:r>
        <w:rPr>
          <w:rFonts w:ascii="Times New Roman" w:hAnsi="Times New Roman" w:cs="Times New Roman"/>
          <w:sz w:val="24"/>
          <w:szCs w:val="24"/>
        </w:rPr>
        <w:t xml:space="preserve">  adalah </w:t>
      </w:r>
      <w:r w:rsidRPr="00BA1757">
        <w:rPr>
          <w:rFonts w:ascii="Times New Roman" w:hAnsi="Times New Roman" w:cs="Times New Roman"/>
          <w:i/>
          <w:sz w:val="24"/>
          <w:szCs w:val="24"/>
        </w:rPr>
        <w:t>varians</w:t>
      </w:r>
      <w:r>
        <w:rPr>
          <w:rFonts w:ascii="Times New Roman" w:hAnsi="Times New Roman" w:cs="Times New Roman"/>
          <w:sz w:val="24"/>
          <w:szCs w:val="24"/>
        </w:rPr>
        <w:t xml:space="preserve"> sampel tidak dapat menggambarkan </w:t>
      </w:r>
      <w:r w:rsidRPr="00BA1757">
        <w:rPr>
          <w:rFonts w:ascii="Times New Roman" w:hAnsi="Times New Roman" w:cs="Times New Roman"/>
          <w:i/>
          <w:sz w:val="24"/>
          <w:szCs w:val="24"/>
        </w:rPr>
        <w:t>varians</w:t>
      </w:r>
      <w:r>
        <w:rPr>
          <w:rFonts w:ascii="Times New Roman" w:hAnsi="Times New Roman" w:cs="Times New Roman"/>
          <w:sz w:val="24"/>
          <w:szCs w:val="24"/>
        </w:rPr>
        <w:t xml:space="preserve"> populasinya. Lebih jauh lagi, model regresi yang dihasilkan tidak dapat digunakan untuk menaksir nilai variabel dependen pada nilai variabel independen tertentu, salah satu cara untuk mendeteksi ada atau tidaknya </w:t>
      </w:r>
      <w:r w:rsidRPr="00BA1757">
        <w:rPr>
          <w:rFonts w:ascii="Times New Roman" w:hAnsi="Times New Roman" w:cs="Times New Roman"/>
          <w:i/>
          <w:sz w:val="24"/>
          <w:szCs w:val="24"/>
        </w:rPr>
        <w:t>autokorelasi</w:t>
      </w:r>
      <w:r>
        <w:rPr>
          <w:rFonts w:ascii="Times New Roman" w:hAnsi="Times New Roman" w:cs="Times New Roman"/>
          <w:sz w:val="24"/>
          <w:szCs w:val="24"/>
        </w:rPr>
        <w:t xml:space="preserve"> adalah dengan uji </w:t>
      </w:r>
      <w:r w:rsidRPr="00BA1757">
        <w:rPr>
          <w:rFonts w:ascii="Times New Roman" w:hAnsi="Times New Roman" w:cs="Times New Roman"/>
          <w:i/>
          <w:sz w:val="24"/>
          <w:szCs w:val="24"/>
        </w:rPr>
        <w:t>Runs Test</w:t>
      </w:r>
      <w:r>
        <w:rPr>
          <w:rFonts w:ascii="Times New Roman" w:hAnsi="Times New Roman" w:cs="Times New Roman"/>
          <w:sz w:val="24"/>
          <w:szCs w:val="24"/>
        </w:rPr>
        <w:t xml:space="preserve">. Dimana dalam </w:t>
      </w:r>
      <w:r w:rsidRPr="00BA1757">
        <w:rPr>
          <w:rFonts w:ascii="Times New Roman" w:hAnsi="Times New Roman" w:cs="Times New Roman"/>
          <w:i/>
          <w:sz w:val="24"/>
          <w:szCs w:val="24"/>
        </w:rPr>
        <w:t>Runs Test</w:t>
      </w:r>
      <w:r>
        <w:rPr>
          <w:rFonts w:ascii="Times New Roman" w:hAnsi="Times New Roman" w:cs="Times New Roman"/>
          <w:sz w:val="24"/>
          <w:szCs w:val="24"/>
        </w:rPr>
        <w:t xml:space="preserve"> ini jika </w:t>
      </w:r>
      <w:r w:rsidRPr="00BA1757">
        <w:rPr>
          <w:rFonts w:ascii="Times New Roman" w:hAnsi="Times New Roman" w:cs="Times New Roman"/>
          <w:i/>
          <w:sz w:val="24"/>
          <w:szCs w:val="24"/>
        </w:rPr>
        <w:t>Asymp, Sig</w:t>
      </w:r>
      <w:r>
        <w:rPr>
          <w:rFonts w:ascii="Times New Roman" w:hAnsi="Times New Roman" w:cs="Times New Roman"/>
          <w:sz w:val="24"/>
          <w:szCs w:val="24"/>
        </w:rPr>
        <w:t xml:space="preserve"> pada </w:t>
      </w:r>
      <w:r w:rsidRPr="00BA1757">
        <w:rPr>
          <w:rFonts w:ascii="Times New Roman" w:hAnsi="Times New Roman" w:cs="Times New Roman"/>
          <w:i/>
          <w:sz w:val="24"/>
          <w:szCs w:val="24"/>
        </w:rPr>
        <w:t>output test</w:t>
      </w:r>
      <w:r>
        <w:rPr>
          <w:rFonts w:ascii="Times New Roman" w:hAnsi="Times New Roman" w:cs="Times New Roman"/>
          <w:sz w:val="24"/>
          <w:szCs w:val="24"/>
        </w:rPr>
        <w:t xml:space="preserve"> &gt;0,05 maka data tidak mengalami </w:t>
      </w:r>
      <w:r w:rsidRPr="00BA1757">
        <w:rPr>
          <w:rFonts w:ascii="Times New Roman" w:hAnsi="Times New Roman" w:cs="Times New Roman"/>
          <w:i/>
          <w:sz w:val="24"/>
          <w:szCs w:val="24"/>
        </w:rPr>
        <w:t>autokorelasi</w:t>
      </w:r>
      <w:r>
        <w:rPr>
          <w:rFonts w:ascii="Times New Roman" w:hAnsi="Times New Roman" w:cs="Times New Roman"/>
          <w:sz w:val="24"/>
          <w:szCs w:val="24"/>
        </w:rPr>
        <w:t xml:space="preserve">. </w:t>
      </w:r>
    </w:p>
    <w:p w:rsidR="00D87B38" w:rsidRDefault="00D87B38" w:rsidP="00D87B38">
      <w:pPr>
        <w:autoSpaceDE w:val="0"/>
        <w:autoSpaceDN w:val="0"/>
        <w:adjustRightInd w:val="0"/>
        <w:spacing w:after="0" w:line="480" w:lineRule="auto"/>
        <w:jc w:val="center"/>
        <w:rPr>
          <w:rFonts w:ascii="Times New Roman" w:hAnsi="Times New Roman" w:cs="Times New Roman"/>
          <w:b/>
          <w:sz w:val="24"/>
          <w:szCs w:val="24"/>
        </w:rPr>
      </w:pPr>
    </w:p>
    <w:p w:rsidR="00D87B38" w:rsidRDefault="00D87B38" w:rsidP="00D87B38">
      <w:pPr>
        <w:autoSpaceDE w:val="0"/>
        <w:autoSpaceDN w:val="0"/>
        <w:adjustRightInd w:val="0"/>
        <w:spacing w:after="0" w:line="480" w:lineRule="auto"/>
        <w:jc w:val="center"/>
        <w:rPr>
          <w:rFonts w:ascii="Times New Roman" w:hAnsi="Times New Roman" w:cs="Times New Roman"/>
          <w:b/>
          <w:sz w:val="24"/>
          <w:szCs w:val="24"/>
        </w:rPr>
      </w:pPr>
    </w:p>
    <w:p w:rsidR="00D87B38" w:rsidRDefault="00D87B38" w:rsidP="00D87B38">
      <w:pPr>
        <w:autoSpaceDE w:val="0"/>
        <w:autoSpaceDN w:val="0"/>
        <w:adjustRightInd w:val="0"/>
        <w:spacing w:after="0" w:line="480" w:lineRule="auto"/>
        <w:jc w:val="center"/>
        <w:rPr>
          <w:rFonts w:ascii="Times New Roman" w:hAnsi="Times New Roman" w:cs="Times New Roman"/>
          <w:b/>
          <w:sz w:val="24"/>
          <w:szCs w:val="24"/>
        </w:rPr>
      </w:pPr>
    </w:p>
    <w:p w:rsidR="00D87B38" w:rsidRDefault="00D87B38" w:rsidP="00D87B38">
      <w:pPr>
        <w:autoSpaceDE w:val="0"/>
        <w:autoSpaceDN w:val="0"/>
        <w:adjustRightInd w:val="0"/>
        <w:spacing w:after="0" w:line="480" w:lineRule="auto"/>
        <w:jc w:val="center"/>
        <w:rPr>
          <w:rFonts w:ascii="Times New Roman" w:hAnsi="Times New Roman" w:cs="Times New Roman"/>
          <w:b/>
          <w:sz w:val="24"/>
          <w:szCs w:val="24"/>
        </w:rPr>
      </w:pPr>
    </w:p>
    <w:p w:rsidR="00D87B38" w:rsidRDefault="00D87B38" w:rsidP="00D87B38">
      <w:pPr>
        <w:autoSpaceDE w:val="0"/>
        <w:autoSpaceDN w:val="0"/>
        <w:adjustRightInd w:val="0"/>
        <w:spacing w:after="0" w:line="480" w:lineRule="auto"/>
        <w:jc w:val="center"/>
        <w:rPr>
          <w:rFonts w:ascii="Times New Roman" w:hAnsi="Times New Roman" w:cs="Times New Roman"/>
          <w:b/>
          <w:sz w:val="24"/>
          <w:szCs w:val="24"/>
        </w:rPr>
      </w:pPr>
    </w:p>
    <w:p w:rsidR="00D87B38" w:rsidRDefault="00D87B38" w:rsidP="00D87B38">
      <w:pPr>
        <w:autoSpaceDE w:val="0"/>
        <w:autoSpaceDN w:val="0"/>
        <w:adjustRightInd w:val="0"/>
        <w:spacing w:after="0" w:line="480" w:lineRule="auto"/>
        <w:jc w:val="center"/>
        <w:rPr>
          <w:rFonts w:ascii="Times New Roman" w:hAnsi="Times New Roman" w:cs="Times New Roman"/>
          <w:b/>
          <w:sz w:val="24"/>
          <w:szCs w:val="24"/>
        </w:rPr>
      </w:pPr>
    </w:p>
    <w:p w:rsidR="00D87B38" w:rsidRDefault="00D87B38" w:rsidP="00D87B38">
      <w:pPr>
        <w:autoSpaceDE w:val="0"/>
        <w:autoSpaceDN w:val="0"/>
        <w:adjustRightInd w:val="0"/>
        <w:spacing w:after="0" w:line="480" w:lineRule="auto"/>
        <w:jc w:val="center"/>
        <w:rPr>
          <w:rFonts w:ascii="Times New Roman" w:hAnsi="Times New Roman" w:cs="Times New Roman"/>
          <w:b/>
          <w:sz w:val="24"/>
          <w:szCs w:val="24"/>
        </w:rPr>
      </w:pPr>
    </w:p>
    <w:p w:rsidR="00D87B38" w:rsidRDefault="00D87B38" w:rsidP="00D87B38">
      <w:pPr>
        <w:autoSpaceDE w:val="0"/>
        <w:autoSpaceDN w:val="0"/>
        <w:adjustRightInd w:val="0"/>
        <w:spacing w:after="0" w:line="480" w:lineRule="auto"/>
        <w:jc w:val="center"/>
        <w:rPr>
          <w:rFonts w:ascii="Times New Roman" w:hAnsi="Times New Roman" w:cs="Times New Roman"/>
          <w:b/>
          <w:sz w:val="24"/>
          <w:szCs w:val="24"/>
        </w:rPr>
      </w:pPr>
    </w:p>
    <w:p w:rsidR="00D87B38" w:rsidRDefault="00D87B38" w:rsidP="00D87B38">
      <w:pPr>
        <w:autoSpaceDE w:val="0"/>
        <w:autoSpaceDN w:val="0"/>
        <w:adjustRightInd w:val="0"/>
        <w:spacing w:after="0" w:line="480" w:lineRule="auto"/>
        <w:jc w:val="center"/>
        <w:rPr>
          <w:rFonts w:ascii="Times New Roman" w:hAnsi="Times New Roman" w:cs="Times New Roman"/>
          <w:b/>
          <w:sz w:val="24"/>
          <w:szCs w:val="24"/>
        </w:rPr>
      </w:pPr>
    </w:p>
    <w:p w:rsidR="00D87B38" w:rsidRDefault="00D87B38" w:rsidP="00D87B38">
      <w:pPr>
        <w:autoSpaceDE w:val="0"/>
        <w:autoSpaceDN w:val="0"/>
        <w:adjustRightInd w:val="0"/>
        <w:spacing w:after="0" w:line="480" w:lineRule="auto"/>
        <w:jc w:val="center"/>
        <w:rPr>
          <w:rFonts w:ascii="Times New Roman" w:hAnsi="Times New Roman" w:cs="Times New Roman"/>
          <w:b/>
          <w:sz w:val="24"/>
          <w:szCs w:val="24"/>
        </w:rPr>
      </w:pPr>
    </w:p>
    <w:p w:rsidR="00D87B38" w:rsidRDefault="00D87B38" w:rsidP="00D87B38">
      <w:pPr>
        <w:autoSpaceDE w:val="0"/>
        <w:autoSpaceDN w:val="0"/>
        <w:adjustRightInd w:val="0"/>
        <w:spacing w:after="0" w:line="480" w:lineRule="auto"/>
        <w:jc w:val="center"/>
        <w:rPr>
          <w:rFonts w:ascii="Times New Roman" w:hAnsi="Times New Roman" w:cs="Times New Roman"/>
          <w:b/>
          <w:sz w:val="24"/>
          <w:szCs w:val="24"/>
        </w:rPr>
      </w:pPr>
    </w:p>
    <w:p w:rsidR="00D87B38" w:rsidRPr="00BA1757" w:rsidRDefault="00D87B38" w:rsidP="00D87B38">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4.</w:t>
      </w:r>
      <w:r>
        <w:rPr>
          <w:rFonts w:ascii="Times New Roman" w:hAnsi="Times New Roman" w:cs="Times New Roman"/>
          <w:b/>
          <w:sz w:val="24"/>
          <w:szCs w:val="24"/>
          <w:lang w:val="en-US"/>
        </w:rPr>
        <w:t>6</w:t>
      </w:r>
      <w:r w:rsidRPr="00BA1757">
        <w:rPr>
          <w:rFonts w:ascii="Times New Roman" w:hAnsi="Times New Roman" w:cs="Times New Roman"/>
          <w:b/>
          <w:sz w:val="24"/>
          <w:szCs w:val="24"/>
        </w:rPr>
        <w:t xml:space="preserve"> Hasil Uji </w:t>
      </w:r>
      <w:r w:rsidRPr="00BA1757">
        <w:rPr>
          <w:rFonts w:ascii="Times New Roman" w:hAnsi="Times New Roman" w:cs="Times New Roman"/>
          <w:b/>
          <w:i/>
          <w:sz w:val="24"/>
          <w:szCs w:val="24"/>
        </w:rPr>
        <w:t>Autokorelasi</w:t>
      </w:r>
    </w:p>
    <w:tbl>
      <w:tblPr>
        <w:tblpPr w:leftFromText="180" w:rightFromText="180" w:vertAnchor="text" w:horzAnchor="margin" w:tblpXSpec="center" w:tblpY="189"/>
        <w:tblW w:w="3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922"/>
        <w:gridCol w:w="1377"/>
      </w:tblGrid>
      <w:tr w:rsidR="00D87B38" w:rsidRPr="00EC404D" w:rsidTr="005C3C10">
        <w:trPr>
          <w:cantSplit/>
          <w:trHeight w:val="314"/>
        </w:trPr>
        <w:tc>
          <w:tcPr>
            <w:tcW w:w="3298" w:type="dxa"/>
            <w:gridSpan w:val="2"/>
            <w:tcBorders>
              <w:top w:val="nil"/>
              <w:left w:val="nil"/>
              <w:bottom w:val="nil"/>
              <w:right w:val="nil"/>
            </w:tcBorders>
            <w:shd w:val="clear" w:color="auto" w:fill="FFFFFF"/>
          </w:tcPr>
          <w:p w:rsidR="00D87B38" w:rsidRPr="00EC404D"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EC404D">
              <w:rPr>
                <w:rFonts w:ascii="Arial" w:hAnsi="Arial" w:cs="Arial"/>
                <w:b/>
                <w:bCs/>
                <w:color w:val="000000"/>
                <w:sz w:val="18"/>
                <w:szCs w:val="18"/>
              </w:rPr>
              <w:t>Runs Test</w:t>
            </w:r>
          </w:p>
        </w:tc>
      </w:tr>
      <w:tr w:rsidR="00D87B38" w:rsidRPr="00EC404D" w:rsidTr="005C3C10">
        <w:trPr>
          <w:cantSplit/>
          <w:trHeight w:val="629"/>
        </w:trPr>
        <w:tc>
          <w:tcPr>
            <w:tcW w:w="1922" w:type="dxa"/>
            <w:tcBorders>
              <w:top w:val="single" w:sz="16" w:space="0" w:color="000000"/>
              <w:left w:val="single" w:sz="16" w:space="0" w:color="000000"/>
              <w:bottom w:val="single" w:sz="16" w:space="0" w:color="000000"/>
              <w:right w:val="single" w:sz="16" w:space="0" w:color="000000"/>
            </w:tcBorders>
            <w:shd w:val="clear" w:color="auto" w:fill="FFFFFF"/>
          </w:tcPr>
          <w:p w:rsidR="00D87B38" w:rsidRPr="00EC404D" w:rsidRDefault="00D87B38" w:rsidP="005C3C10">
            <w:pPr>
              <w:autoSpaceDE w:val="0"/>
              <w:autoSpaceDN w:val="0"/>
              <w:adjustRightInd w:val="0"/>
              <w:spacing w:after="0" w:line="320" w:lineRule="atLeast"/>
              <w:ind w:left="60" w:right="60"/>
              <w:rPr>
                <w:rFonts w:ascii="Arial" w:hAnsi="Arial" w:cs="Arial"/>
                <w:color w:val="000000"/>
                <w:sz w:val="18"/>
                <w:szCs w:val="18"/>
              </w:rPr>
            </w:pPr>
          </w:p>
        </w:tc>
        <w:tc>
          <w:tcPr>
            <w:tcW w:w="1377" w:type="dxa"/>
            <w:tcBorders>
              <w:top w:val="single" w:sz="16" w:space="0" w:color="000000"/>
              <w:left w:val="single" w:sz="16" w:space="0" w:color="000000"/>
              <w:bottom w:val="single" w:sz="16" w:space="0" w:color="000000"/>
              <w:right w:val="single" w:sz="16" w:space="0" w:color="000000"/>
            </w:tcBorders>
            <w:shd w:val="clear" w:color="auto" w:fill="FFFFFF"/>
          </w:tcPr>
          <w:p w:rsidR="00D87B38" w:rsidRPr="00EC404D"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EC404D">
              <w:rPr>
                <w:rFonts w:ascii="Arial" w:hAnsi="Arial" w:cs="Arial"/>
                <w:color w:val="000000"/>
                <w:sz w:val="18"/>
                <w:szCs w:val="18"/>
              </w:rPr>
              <w:t>Unstandardized Residual</w:t>
            </w:r>
          </w:p>
        </w:tc>
      </w:tr>
      <w:tr w:rsidR="00D87B38" w:rsidRPr="00EC404D" w:rsidTr="005C3C10">
        <w:trPr>
          <w:cantSplit/>
          <w:trHeight w:val="314"/>
        </w:trPr>
        <w:tc>
          <w:tcPr>
            <w:tcW w:w="1922" w:type="dxa"/>
            <w:tcBorders>
              <w:top w:val="single" w:sz="16" w:space="0" w:color="000000"/>
              <w:left w:val="single" w:sz="16" w:space="0" w:color="000000"/>
              <w:bottom w:val="nil"/>
              <w:right w:val="single" w:sz="16" w:space="0" w:color="000000"/>
            </w:tcBorders>
            <w:shd w:val="clear" w:color="auto" w:fill="FFFFFF"/>
            <w:vAlign w:val="center"/>
          </w:tcPr>
          <w:p w:rsidR="00D87B38" w:rsidRPr="00EC404D" w:rsidRDefault="00D87B38" w:rsidP="005C3C10">
            <w:pPr>
              <w:autoSpaceDE w:val="0"/>
              <w:autoSpaceDN w:val="0"/>
              <w:adjustRightInd w:val="0"/>
              <w:spacing w:after="0" w:line="320" w:lineRule="atLeast"/>
              <w:ind w:left="60" w:right="60"/>
              <w:rPr>
                <w:rFonts w:ascii="Arial" w:hAnsi="Arial" w:cs="Arial"/>
                <w:color w:val="000000"/>
                <w:sz w:val="18"/>
                <w:szCs w:val="18"/>
              </w:rPr>
            </w:pPr>
            <w:r w:rsidRPr="00EC404D">
              <w:rPr>
                <w:rFonts w:ascii="Arial" w:hAnsi="Arial" w:cs="Arial"/>
                <w:color w:val="000000"/>
                <w:sz w:val="18"/>
                <w:szCs w:val="18"/>
              </w:rPr>
              <w:t>Test Value</w:t>
            </w:r>
            <w:r w:rsidRPr="00EC404D">
              <w:rPr>
                <w:rFonts w:ascii="Arial" w:hAnsi="Arial" w:cs="Arial"/>
                <w:color w:val="000000"/>
                <w:sz w:val="18"/>
                <w:szCs w:val="18"/>
                <w:vertAlign w:val="superscript"/>
              </w:rPr>
              <w:t>a</w:t>
            </w:r>
          </w:p>
        </w:tc>
        <w:tc>
          <w:tcPr>
            <w:tcW w:w="1377" w:type="dxa"/>
            <w:tcBorders>
              <w:top w:val="single" w:sz="16" w:space="0" w:color="000000"/>
              <w:left w:val="single" w:sz="16" w:space="0" w:color="000000"/>
              <w:bottom w:val="nil"/>
              <w:right w:val="single" w:sz="16" w:space="0" w:color="000000"/>
            </w:tcBorders>
            <w:shd w:val="clear" w:color="auto" w:fill="FFFFFF"/>
            <w:vAlign w:val="center"/>
          </w:tcPr>
          <w:p w:rsidR="00D87B38" w:rsidRPr="00EC404D"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EC404D">
              <w:rPr>
                <w:rFonts w:ascii="Arial" w:hAnsi="Arial" w:cs="Arial"/>
                <w:color w:val="000000"/>
                <w:sz w:val="18"/>
                <w:szCs w:val="18"/>
              </w:rPr>
              <w:t>-1.38578</w:t>
            </w:r>
          </w:p>
        </w:tc>
      </w:tr>
      <w:tr w:rsidR="00D87B38" w:rsidRPr="00EC404D" w:rsidTr="005C3C10">
        <w:trPr>
          <w:cantSplit/>
          <w:trHeight w:val="314"/>
        </w:trPr>
        <w:tc>
          <w:tcPr>
            <w:tcW w:w="1922" w:type="dxa"/>
            <w:tcBorders>
              <w:top w:val="nil"/>
              <w:left w:val="single" w:sz="16" w:space="0" w:color="000000"/>
              <w:bottom w:val="nil"/>
              <w:right w:val="single" w:sz="16" w:space="0" w:color="000000"/>
            </w:tcBorders>
            <w:shd w:val="clear" w:color="auto" w:fill="FFFFFF"/>
            <w:vAlign w:val="center"/>
          </w:tcPr>
          <w:p w:rsidR="00D87B38" w:rsidRPr="00EC404D" w:rsidRDefault="00D87B38" w:rsidP="005C3C10">
            <w:pPr>
              <w:autoSpaceDE w:val="0"/>
              <w:autoSpaceDN w:val="0"/>
              <w:adjustRightInd w:val="0"/>
              <w:spacing w:after="0" w:line="320" w:lineRule="atLeast"/>
              <w:ind w:left="60" w:right="60"/>
              <w:rPr>
                <w:rFonts w:ascii="Arial" w:hAnsi="Arial" w:cs="Arial"/>
                <w:color w:val="000000"/>
                <w:sz w:val="18"/>
                <w:szCs w:val="18"/>
              </w:rPr>
            </w:pPr>
            <w:r w:rsidRPr="00EC404D">
              <w:rPr>
                <w:rFonts w:ascii="Arial" w:hAnsi="Arial" w:cs="Arial"/>
                <w:color w:val="000000"/>
                <w:sz w:val="18"/>
                <w:szCs w:val="18"/>
              </w:rPr>
              <w:t>Cases &lt; Test Value</w:t>
            </w:r>
          </w:p>
        </w:tc>
        <w:tc>
          <w:tcPr>
            <w:tcW w:w="1377" w:type="dxa"/>
            <w:tcBorders>
              <w:top w:val="nil"/>
              <w:left w:val="single" w:sz="16" w:space="0" w:color="000000"/>
              <w:bottom w:val="nil"/>
              <w:right w:val="single" w:sz="16" w:space="0" w:color="000000"/>
            </w:tcBorders>
            <w:shd w:val="clear" w:color="auto" w:fill="FFFFFF"/>
            <w:vAlign w:val="center"/>
          </w:tcPr>
          <w:p w:rsidR="00D87B38" w:rsidRPr="00EC404D"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EC404D">
              <w:rPr>
                <w:rFonts w:ascii="Arial" w:hAnsi="Arial" w:cs="Arial"/>
                <w:color w:val="000000"/>
                <w:sz w:val="18"/>
                <w:szCs w:val="18"/>
              </w:rPr>
              <w:t>3</w:t>
            </w:r>
          </w:p>
        </w:tc>
      </w:tr>
      <w:tr w:rsidR="00D87B38" w:rsidRPr="00EC404D" w:rsidTr="005C3C10">
        <w:trPr>
          <w:cantSplit/>
          <w:trHeight w:val="314"/>
        </w:trPr>
        <w:tc>
          <w:tcPr>
            <w:tcW w:w="1922" w:type="dxa"/>
            <w:tcBorders>
              <w:top w:val="nil"/>
              <w:left w:val="single" w:sz="16" w:space="0" w:color="000000"/>
              <w:bottom w:val="nil"/>
              <w:right w:val="single" w:sz="16" w:space="0" w:color="000000"/>
            </w:tcBorders>
            <w:shd w:val="clear" w:color="auto" w:fill="FFFFFF"/>
            <w:vAlign w:val="center"/>
          </w:tcPr>
          <w:p w:rsidR="00D87B38" w:rsidRPr="00EC404D" w:rsidRDefault="00D87B38" w:rsidP="005C3C10">
            <w:pPr>
              <w:autoSpaceDE w:val="0"/>
              <w:autoSpaceDN w:val="0"/>
              <w:adjustRightInd w:val="0"/>
              <w:spacing w:after="0" w:line="320" w:lineRule="atLeast"/>
              <w:ind w:left="60" w:right="60"/>
              <w:rPr>
                <w:rFonts w:ascii="Arial" w:hAnsi="Arial" w:cs="Arial"/>
                <w:color w:val="000000"/>
                <w:sz w:val="18"/>
                <w:szCs w:val="18"/>
              </w:rPr>
            </w:pPr>
            <w:r w:rsidRPr="00EC404D">
              <w:rPr>
                <w:rFonts w:ascii="Arial" w:hAnsi="Arial" w:cs="Arial"/>
                <w:color w:val="000000"/>
                <w:sz w:val="18"/>
                <w:szCs w:val="18"/>
              </w:rPr>
              <w:t>Cases &gt;= Test Value</w:t>
            </w:r>
          </w:p>
        </w:tc>
        <w:tc>
          <w:tcPr>
            <w:tcW w:w="1377" w:type="dxa"/>
            <w:tcBorders>
              <w:top w:val="nil"/>
              <w:left w:val="single" w:sz="16" w:space="0" w:color="000000"/>
              <w:bottom w:val="nil"/>
              <w:right w:val="single" w:sz="16" w:space="0" w:color="000000"/>
            </w:tcBorders>
            <w:shd w:val="clear" w:color="auto" w:fill="FFFFFF"/>
            <w:vAlign w:val="center"/>
          </w:tcPr>
          <w:p w:rsidR="00D87B38" w:rsidRPr="00EC404D"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EC404D">
              <w:rPr>
                <w:rFonts w:ascii="Arial" w:hAnsi="Arial" w:cs="Arial"/>
                <w:color w:val="000000"/>
                <w:sz w:val="18"/>
                <w:szCs w:val="18"/>
              </w:rPr>
              <w:t>3</w:t>
            </w:r>
          </w:p>
        </w:tc>
      </w:tr>
      <w:tr w:rsidR="00D87B38" w:rsidRPr="00EC404D" w:rsidTr="005C3C10">
        <w:trPr>
          <w:cantSplit/>
          <w:trHeight w:val="314"/>
        </w:trPr>
        <w:tc>
          <w:tcPr>
            <w:tcW w:w="1922" w:type="dxa"/>
            <w:tcBorders>
              <w:top w:val="nil"/>
              <w:left w:val="single" w:sz="16" w:space="0" w:color="000000"/>
              <w:bottom w:val="nil"/>
              <w:right w:val="single" w:sz="16" w:space="0" w:color="000000"/>
            </w:tcBorders>
            <w:shd w:val="clear" w:color="auto" w:fill="FFFFFF"/>
            <w:vAlign w:val="center"/>
          </w:tcPr>
          <w:p w:rsidR="00D87B38" w:rsidRPr="00EC404D" w:rsidRDefault="00D87B38" w:rsidP="005C3C10">
            <w:pPr>
              <w:autoSpaceDE w:val="0"/>
              <w:autoSpaceDN w:val="0"/>
              <w:adjustRightInd w:val="0"/>
              <w:spacing w:after="0" w:line="320" w:lineRule="atLeast"/>
              <w:ind w:left="60" w:right="60"/>
              <w:rPr>
                <w:rFonts w:ascii="Arial" w:hAnsi="Arial" w:cs="Arial"/>
                <w:color w:val="000000"/>
                <w:sz w:val="18"/>
                <w:szCs w:val="18"/>
              </w:rPr>
            </w:pPr>
            <w:r w:rsidRPr="00EC404D">
              <w:rPr>
                <w:rFonts w:ascii="Arial" w:hAnsi="Arial" w:cs="Arial"/>
                <w:color w:val="000000"/>
                <w:sz w:val="18"/>
                <w:szCs w:val="18"/>
              </w:rPr>
              <w:t>Total Cases</w:t>
            </w:r>
          </w:p>
        </w:tc>
        <w:tc>
          <w:tcPr>
            <w:tcW w:w="1377" w:type="dxa"/>
            <w:tcBorders>
              <w:top w:val="nil"/>
              <w:left w:val="single" w:sz="16" w:space="0" w:color="000000"/>
              <w:bottom w:val="nil"/>
              <w:right w:val="single" w:sz="16" w:space="0" w:color="000000"/>
            </w:tcBorders>
            <w:shd w:val="clear" w:color="auto" w:fill="FFFFFF"/>
            <w:vAlign w:val="center"/>
          </w:tcPr>
          <w:p w:rsidR="00D87B38" w:rsidRPr="00EC404D"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EC404D">
              <w:rPr>
                <w:rFonts w:ascii="Arial" w:hAnsi="Arial" w:cs="Arial"/>
                <w:color w:val="000000"/>
                <w:sz w:val="18"/>
                <w:szCs w:val="18"/>
              </w:rPr>
              <w:t>6</w:t>
            </w:r>
          </w:p>
        </w:tc>
      </w:tr>
      <w:tr w:rsidR="00D87B38" w:rsidRPr="00EC404D" w:rsidTr="005C3C10">
        <w:trPr>
          <w:cantSplit/>
          <w:trHeight w:val="314"/>
        </w:trPr>
        <w:tc>
          <w:tcPr>
            <w:tcW w:w="1922" w:type="dxa"/>
            <w:tcBorders>
              <w:top w:val="nil"/>
              <w:left w:val="single" w:sz="16" w:space="0" w:color="000000"/>
              <w:bottom w:val="nil"/>
              <w:right w:val="single" w:sz="16" w:space="0" w:color="000000"/>
            </w:tcBorders>
            <w:shd w:val="clear" w:color="auto" w:fill="FFFFFF"/>
            <w:vAlign w:val="center"/>
          </w:tcPr>
          <w:p w:rsidR="00D87B38" w:rsidRPr="00EC404D" w:rsidRDefault="00D87B38" w:rsidP="005C3C10">
            <w:pPr>
              <w:autoSpaceDE w:val="0"/>
              <w:autoSpaceDN w:val="0"/>
              <w:adjustRightInd w:val="0"/>
              <w:spacing w:after="0" w:line="320" w:lineRule="atLeast"/>
              <w:ind w:left="60" w:right="60"/>
              <w:rPr>
                <w:rFonts w:ascii="Arial" w:hAnsi="Arial" w:cs="Arial"/>
                <w:color w:val="000000"/>
                <w:sz w:val="18"/>
                <w:szCs w:val="18"/>
              </w:rPr>
            </w:pPr>
            <w:r w:rsidRPr="00EC404D">
              <w:rPr>
                <w:rFonts w:ascii="Arial" w:hAnsi="Arial" w:cs="Arial"/>
                <w:color w:val="000000"/>
                <w:sz w:val="18"/>
                <w:szCs w:val="18"/>
              </w:rPr>
              <w:t>Number of Runs</w:t>
            </w:r>
          </w:p>
        </w:tc>
        <w:tc>
          <w:tcPr>
            <w:tcW w:w="1377" w:type="dxa"/>
            <w:tcBorders>
              <w:top w:val="nil"/>
              <w:left w:val="single" w:sz="16" w:space="0" w:color="000000"/>
              <w:bottom w:val="nil"/>
              <w:right w:val="single" w:sz="16" w:space="0" w:color="000000"/>
            </w:tcBorders>
            <w:shd w:val="clear" w:color="auto" w:fill="FFFFFF"/>
            <w:vAlign w:val="center"/>
          </w:tcPr>
          <w:p w:rsidR="00D87B38" w:rsidRPr="00EC404D"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EC404D">
              <w:rPr>
                <w:rFonts w:ascii="Arial" w:hAnsi="Arial" w:cs="Arial"/>
                <w:color w:val="000000"/>
                <w:sz w:val="18"/>
                <w:szCs w:val="18"/>
              </w:rPr>
              <w:t>4</w:t>
            </w:r>
          </w:p>
        </w:tc>
      </w:tr>
      <w:tr w:rsidR="00D87B38" w:rsidRPr="00EC404D" w:rsidTr="005C3C10">
        <w:trPr>
          <w:cantSplit/>
          <w:trHeight w:val="314"/>
        </w:trPr>
        <w:tc>
          <w:tcPr>
            <w:tcW w:w="1922" w:type="dxa"/>
            <w:tcBorders>
              <w:top w:val="nil"/>
              <w:left w:val="single" w:sz="16" w:space="0" w:color="000000"/>
              <w:bottom w:val="nil"/>
              <w:right w:val="single" w:sz="16" w:space="0" w:color="000000"/>
            </w:tcBorders>
            <w:shd w:val="clear" w:color="auto" w:fill="FFFFFF"/>
            <w:vAlign w:val="center"/>
          </w:tcPr>
          <w:p w:rsidR="00D87B38" w:rsidRPr="00EC404D" w:rsidRDefault="00D87B38" w:rsidP="005C3C10">
            <w:pPr>
              <w:autoSpaceDE w:val="0"/>
              <w:autoSpaceDN w:val="0"/>
              <w:adjustRightInd w:val="0"/>
              <w:spacing w:after="0" w:line="320" w:lineRule="atLeast"/>
              <w:ind w:left="60" w:right="60"/>
              <w:rPr>
                <w:rFonts w:ascii="Arial" w:hAnsi="Arial" w:cs="Arial"/>
                <w:color w:val="000000"/>
                <w:sz w:val="18"/>
                <w:szCs w:val="18"/>
              </w:rPr>
            </w:pPr>
            <w:r w:rsidRPr="00EC404D">
              <w:rPr>
                <w:rFonts w:ascii="Arial" w:hAnsi="Arial" w:cs="Arial"/>
                <w:color w:val="000000"/>
                <w:sz w:val="18"/>
                <w:szCs w:val="18"/>
              </w:rPr>
              <w:t>Z</w:t>
            </w:r>
          </w:p>
        </w:tc>
        <w:tc>
          <w:tcPr>
            <w:tcW w:w="1377" w:type="dxa"/>
            <w:tcBorders>
              <w:top w:val="nil"/>
              <w:left w:val="single" w:sz="16" w:space="0" w:color="000000"/>
              <w:bottom w:val="nil"/>
              <w:right w:val="single" w:sz="16" w:space="0" w:color="000000"/>
            </w:tcBorders>
            <w:shd w:val="clear" w:color="auto" w:fill="FFFFFF"/>
            <w:vAlign w:val="center"/>
          </w:tcPr>
          <w:p w:rsidR="00D87B38" w:rsidRPr="00EC404D"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EC404D">
              <w:rPr>
                <w:rFonts w:ascii="Arial" w:hAnsi="Arial" w:cs="Arial"/>
                <w:color w:val="000000"/>
                <w:sz w:val="18"/>
                <w:szCs w:val="18"/>
              </w:rPr>
              <w:t>.000</w:t>
            </w:r>
          </w:p>
        </w:tc>
      </w:tr>
      <w:tr w:rsidR="00D87B38" w:rsidRPr="00EC404D" w:rsidTr="005C3C10">
        <w:trPr>
          <w:cantSplit/>
          <w:trHeight w:val="314"/>
        </w:trPr>
        <w:tc>
          <w:tcPr>
            <w:tcW w:w="1922" w:type="dxa"/>
            <w:tcBorders>
              <w:top w:val="nil"/>
              <w:left w:val="single" w:sz="16" w:space="0" w:color="000000"/>
              <w:bottom w:val="single" w:sz="16" w:space="0" w:color="000000"/>
              <w:right w:val="single" w:sz="16" w:space="0" w:color="000000"/>
            </w:tcBorders>
            <w:shd w:val="clear" w:color="auto" w:fill="FFFFFF"/>
            <w:vAlign w:val="center"/>
          </w:tcPr>
          <w:p w:rsidR="00D87B38" w:rsidRPr="00EC404D" w:rsidRDefault="00D87B38" w:rsidP="005C3C10">
            <w:pPr>
              <w:autoSpaceDE w:val="0"/>
              <w:autoSpaceDN w:val="0"/>
              <w:adjustRightInd w:val="0"/>
              <w:spacing w:after="0" w:line="320" w:lineRule="atLeast"/>
              <w:ind w:left="60" w:right="60"/>
              <w:rPr>
                <w:rFonts w:ascii="Arial" w:hAnsi="Arial" w:cs="Arial"/>
                <w:color w:val="000000"/>
                <w:sz w:val="18"/>
                <w:szCs w:val="18"/>
              </w:rPr>
            </w:pPr>
            <w:r w:rsidRPr="00EC404D">
              <w:rPr>
                <w:rFonts w:ascii="Arial" w:hAnsi="Arial" w:cs="Arial"/>
                <w:color w:val="000000"/>
                <w:sz w:val="18"/>
                <w:szCs w:val="18"/>
              </w:rPr>
              <w:t>Asymp. Sig. (2-tailed)</w:t>
            </w:r>
          </w:p>
        </w:tc>
        <w:tc>
          <w:tcPr>
            <w:tcW w:w="1377" w:type="dxa"/>
            <w:tcBorders>
              <w:top w:val="nil"/>
              <w:left w:val="single" w:sz="16" w:space="0" w:color="000000"/>
              <w:bottom w:val="single" w:sz="16" w:space="0" w:color="000000"/>
              <w:right w:val="single" w:sz="16" w:space="0" w:color="000000"/>
            </w:tcBorders>
            <w:shd w:val="clear" w:color="auto" w:fill="FFFFFF"/>
            <w:vAlign w:val="center"/>
          </w:tcPr>
          <w:p w:rsidR="00D87B38" w:rsidRPr="00EC404D"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EC404D">
              <w:rPr>
                <w:rFonts w:ascii="Arial" w:hAnsi="Arial" w:cs="Arial"/>
                <w:color w:val="000000"/>
                <w:sz w:val="18"/>
                <w:szCs w:val="18"/>
              </w:rPr>
              <w:t>1.000</w:t>
            </w:r>
          </w:p>
        </w:tc>
      </w:tr>
      <w:tr w:rsidR="00D87B38" w:rsidRPr="00EC404D" w:rsidTr="005C3C10">
        <w:trPr>
          <w:cantSplit/>
          <w:trHeight w:val="314"/>
        </w:trPr>
        <w:tc>
          <w:tcPr>
            <w:tcW w:w="3298" w:type="dxa"/>
            <w:gridSpan w:val="2"/>
            <w:tcBorders>
              <w:top w:val="nil"/>
              <w:left w:val="nil"/>
              <w:bottom w:val="nil"/>
              <w:right w:val="nil"/>
            </w:tcBorders>
            <w:shd w:val="clear" w:color="auto" w:fill="FFFFFF"/>
          </w:tcPr>
          <w:p w:rsidR="00D87B38" w:rsidRPr="00EC404D" w:rsidRDefault="00D87B38" w:rsidP="005C3C10">
            <w:pPr>
              <w:autoSpaceDE w:val="0"/>
              <w:autoSpaceDN w:val="0"/>
              <w:adjustRightInd w:val="0"/>
              <w:spacing w:after="0" w:line="320" w:lineRule="atLeast"/>
              <w:ind w:left="60" w:right="60"/>
              <w:rPr>
                <w:rFonts w:ascii="Arial" w:hAnsi="Arial" w:cs="Arial"/>
                <w:color w:val="000000"/>
                <w:sz w:val="18"/>
                <w:szCs w:val="18"/>
              </w:rPr>
            </w:pPr>
            <w:r w:rsidRPr="00EC404D">
              <w:rPr>
                <w:rFonts w:ascii="Arial" w:hAnsi="Arial" w:cs="Arial"/>
                <w:color w:val="000000"/>
                <w:sz w:val="18"/>
                <w:szCs w:val="18"/>
              </w:rPr>
              <w:t>a. Median</w:t>
            </w:r>
          </w:p>
        </w:tc>
      </w:tr>
    </w:tbl>
    <w:p w:rsidR="00D87B38" w:rsidRPr="00E170C7" w:rsidRDefault="00D87B38" w:rsidP="00D87B38">
      <w:pPr>
        <w:autoSpaceDE w:val="0"/>
        <w:autoSpaceDN w:val="0"/>
        <w:adjustRightInd w:val="0"/>
        <w:spacing w:after="0" w:line="400" w:lineRule="atLeast"/>
        <w:rPr>
          <w:rFonts w:ascii="Times New Roman" w:hAnsi="Times New Roman" w:cs="Times New Roman"/>
          <w:sz w:val="24"/>
          <w:szCs w:val="24"/>
        </w:rPr>
      </w:pPr>
    </w:p>
    <w:p w:rsidR="00D87B38" w:rsidRPr="00EC404D" w:rsidRDefault="00D87B38" w:rsidP="00D87B38">
      <w:pPr>
        <w:autoSpaceDE w:val="0"/>
        <w:autoSpaceDN w:val="0"/>
        <w:adjustRightInd w:val="0"/>
        <w:spacing w:after="0" w:line="240" w:lineRule="auto"/>
        <w:rPr>
          <w:rFonts w:ascii="Times New Roman" w:hAnsi="Times New Roman" w:cs="Times New Roman"/>
          <w:sz w:val="24"/>
          <w:szCs w:val="24"/>
        </w:rPr>
      </w:pPr>
    </w:p>
    <w:p w:rsidR="00D87B38" w:rsidRPr="00EC404D" w:rsidRDefault="00D87B38" w:rsidP="00D87B38">
      <w:pPr>
        <w:autoSpaceDE w:val="0"/>
        <w:autoSpaceDN w:val="0"/>
        <w:adjustRightInd w:val="0"/>
        <w:spacing w:after="0" w:line="400" w:lineRule="atLeast"/>
        <w:rPr>
          <w:rFonts w:ascii="Times New Roman" w:hAnsi="Times New Roman" w:cs="Times New Roman"/>
          <w:sz w:val="24"/>
          <w:szCs w:val="24"/>
        </w:rPr>
      </w:pPr>
    </w:p>
    <w:p w:rsidR="00D87B38" w:rsidRDefault="00D87B38" w:rsidP="00D87B38">
      <w:pPr>
        <w:spacing w:line="480" w:lineRule="auto"/>
        <w:jc w:val="both"/>
        <w:rPr>
          <w:rFonts w:ascii="Times New Roman" w:hAnsi="Times New Roman" w:cs="Times New Roman"/>
          <w:b/>
          <w:sz w:val="24"/>
          <w:szCs w:val="24"/>
        </w:rPr>
      </w:pPr>
    </w:p>
    <w:p w:rsidR="00D87B38" w:rsidRDefault="00D87B38" w:rsidP="00D87B38">
      <w:pPr>
        <w:spacing w:line="480" w:lineRule="auto"/>
        <w:jc w:val="both"/>
        <w:rPr>
          <w:rFonts w:ascii="Times New Roman" w:hAnsi="Times New Roman" w:cs="Times New Roman"/>
          <w:b/>
          <w:sz w:val="24"/>
          <w:szCs w:val="24"/>
        </w:rPr>
      </w:pPr>
    </w:p>
    <w:p w:rsidR="00D87B38" w:rsidRDefault="00D87B38" w:rsidP="00D87B38">
      <w:pPr>
        <w:spacing w:line="480" w:lineRule="auto"/>
        <w:jc w:val="both"/>
        <w:rPr>
          <w:rFonts w:ascii="Times New Roman" w:hAnsi="Times New Roman" w:cs="Times New Roman"/>
          <w:b/>
          <w:sz w:val="24"/>
          <w:szCs w:val="24"/>
        </w:rPr>
      </w:pPr>
    </w:p>
    <w:p w:rsidR="00D87B38" w:rsidRDefault="00D87B38" w:rsidP="00D87B38">
      <w:pPr>
        <w:spacing w:line="480" w:lineRule="auto"/>
        <w:jc w:val="both"/>
        <w:rPr>
          <w:rFonts w:ascii="Times New Roman" w:hAnsi="Times New Roman" w:cs="Times New Roman"/>
          <w:b/>
          <w:sz w:val="24"/>
          <w:szCs w:val="24"/>
        </w:rPr>
      </w:pPr>
    </w:p>
    <w:p w:rsidR="00D87B38" w:rsidRDefault="00D87B38" w:rsidP="00D87B38">
      <w:pPr>
        <w:spacing w:line="480" w:lineRule="auto"/>
        <w:jc w:val="center"/>
        <w:rPr>
          <w:rFonts w:ascii="Times New Roman" w:hAnsi="Times New Roman" w:cs="Times New Roman"/>
          <w:b/>
          <w:sz w:val="24"/>
          <w:szCs w:val="24"/>
        </w:rPr>
      </w:pPr>
      <w:r w:rsidRPr="00EC4292">
        <w:rPr>
          <w:rFonts w:ascii="Times New Roman" w:hAnsi="Times New Roman" w:cs="Times New Roman"/>
          <w:b/>
          <w:sz w:val="24"/>
          <w:szCs w:val="24"/>
        </w:rPr>
        <w:t>Sumber : Hasil Pengolahan SPSS 20, 2015</w:t>
      </w:r>
    </w:p>
    <w:p w:rsidR="00D87B38" w:rsidRPr="003A4978" w:rsidRDefault="00D87B38" w:rsidP="00D87B38">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Dari tabel 4.5 dapat dilihat hasil perhitungan Runs Test maka diddapatkan hasil Asymp Sig sebesar 1,000 &gt; 0,05 ,Artinya  bahwa tidak terjadi </w:t>
      </w:r>
      <w:r w:rsidRPr="003A4978">
        <w:rPr>
          <w:rFonts w:ascii="Times New Roman" w:hAnsi="Times New Roman" w:cs="Times New Roman"/>
          <w:i/>
          <w:sz w:val="24"/>
          <w:szCs w:val="24"/>
        </w:rPr>
        <w:t>autokorelasi</w:t>
      </w:r>
    </w:p>
    <w:p w:rsidR="00D87B38" w:rsidRDefault="00D87B38" w:rsidP="00D87B38">
      <w:pPr>
        <w:spacing w:line="480" w:lineRule="auto"/>
        <w:jc w:val="both"/>
        <w:rPr>
          <w:rFonts w:ascii="Times New Roman" w:hAnsi="Times New Roman" w:cs="Times New Roman"/>
          <w:b/>
          <w:sz w:val="24"/>
          <w:szCs w:val="24"/>
        </w:rPr>
      </w:pPr>
      <w:r w:rsidRPr="00433A9F">
        <w:rPr>
          <w:rFonts w:ascii="Times New Roman" w:hAnsi="Times New Roman" w:cs="Times New Roman"/>
          <w:b/>
          <w:sz w:val="24"/>
          <w:szCs w:val="24"/>
        </w:rPr>
        <w:t>4.2.1.5</w:t>
      </w:r>
      <w:r w:rsidRPr="00433A9F">
        <w:rPr>
          <w:rFonts w:ascii="Times New Roman" w:hAnsi="Times New Roman" w:cs="Times New Roman"/>
          <w:b/>
          <w:sz w:val="24"/>
          <w:szCs w:val="24"/>
        </w:rPr>
        <w:tab/>
        <w:t>Uji Regresi Linier Berganda</w:t>
      </w:r>
    </w:p>
    <w:p w:rsidR="00D87B38" w:rsidRDefault="00D87B38" w:rsidP="00D87B38">
      <w:pPr>
        <w:spacing w:line="480" w:lineRule="auto"/>
        <w:jc w:val="both"/>
        <w:rPr>
          <w:rFonts w:ascii="Times New Roman" w:hAnsi="Times New Roman" w:cs="Times New Roman"/>
          <w:sz w:val="24"/>
          <w:szCs w:val="24"/>
        </w:rPr>
      </w:pPr>
      <w:r>
        <w:rPr>
          <w:rFonts w:ascii="Times New Roman" w:hAnsi="Times New Roman" w:cs="Times New Roman"/>
          <w:sz w:val="24"/>
          <w:szCs w:val="24"/>
        </w:rPr>
        <w:tab/>
        <w:t>Analisis regresi berganda digunakan untuk memprediksi satu variabel dependen berdasarkan dua atau lebih variabel independen , mengukur kekuatan hubungan antar variabel independen dengan variabel dependen (Suliyanto, (2011:37). Berikut hasil pengolahan data untuk Uji Regresi Berganda :</w:t>
      </w:r>
    </w:p>
    <w:p w:rsidR="00D87B38" w:rsidRDefault="00D87B38" w:rsidP="00D87B38">
      <w:pPr>
        <w:spacing w:line="480" w:lineRule="auto"/>
        <w:jc w:val="center"/>
        <w:rPr>
          <w:rFonts w:ascii="Times New Roman" w:hAnsi="Times New Roman" w:cs="Times New Roman"/>
          <w:b/>
          <w:sz w:val="24"/>
          <w:szCs w:val="24"/>
        </w:rPr>
      </w:pPr>
    </w:p>
    <w:p w:rsidR="00D87B38" w:rsidRDefault="00D87B38" w:rsidP="00D87B38">
      <w:pPr>
        <w:spacing w:line="480" w:lineRule="auto"/>
        <w:jc w:val="center"/>
        <w:rPr>
          <w:rFonts w:ascii="Times New Roman" w:hAnsi="Times New Roman" w:cs="Times New Roman"/>
          <w:b/>
          <w:sz w:val="24"/>
          <w:szCs w:val="24"/>
        </w:rPr>
      </w:pPr>
    </w:p>
    <w:p w:rsidR="00D87B38" w:rsidRDefault="00D87B38" w:rsidP="00D87B38">
      <w:pPr>
        <w:spacing w:line="480" w:lineRule="auto"/>
        <w:jc w:val="center"/>
        <w:rPr>
          <w:rFonts w:ascii="Times New Roman" w:hAnsi="Times New Roman" w:cs="Times New Roman"/>
          <w:b/>
          <w:sz w:val="24"/>
          <w:szCs w:val="24"/>
        </w:rPr>
      </w:pPr>
    </w:p>
    <w:p w:rsidR="00D87B38" w:rsidRDefault="00D87B38" w:rsidP="00D87B38">
      <w:pPr>
        <w:spacing w:line="480" w:lineRule="auto"/>
        <w:jc w:val="center"/>
        <w:rPr>
          <w:rFonts w:ascii="Times New Roman" w:hAnsi="Times New Roman" w:cs="Times New Roman"/>
          <w:b/>
          <w:sz w:val="24"/>
          <w:szCs w:val="24"/>
        </w:rPr>
      </w:pPr>
    </w:p>
    <w:tbl>
      <w:tblPr>
        <w:tblpPr w:leftFromText="180" w:rightFromText="180" w:vertAnchor="text" w:horzAnchor="margin" w:tblpXSpec="center" w:tblpY="792"/>
        <w:tblW w:w="10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3"/>
        <w:gridCol w:w="1191"/>
        <w:gridCol w:w="1364"/>
        <w:gridCol w:w="1363"/>
        <w:gridCol w:w="1504"/>
        <w:gridCol w:w="1034"/>
        <w:gridCol w:w="1034"/>
        <w:gridCol w:w="1143"/>
        <w:gridCol w:w="1034"/>
      </w:tblGrid>
      <w:tr w:rsidR="00D87B38" w:rsidRPr="00046CBA" w:rsidTr="005C3C10">
        <w:trPr>
          <w:cantSplit/>
        </w:trPr>
        <w:tc>
          <w:tcPr>
            <w:tcW w:w="10420" w:type="dxa"/>
            <w:gridSpan w:val="9"/>
            <w:tcBorders>
              <w:top w:val="nil"/>
              <w:left w:val="nil"/>
              <w:bottom w:val="nil"/>
              <w:right w:val="nil"/>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b/>
                <w:bCs/>
                <w:color w:val="000000"/>
                <w:sz w:val="18"/>
                <w:szCs w:val="18"/>
              </w:rPr>
              <w:lastRenderedPageBreak/>
              <w:t>Coefficients</w:t>
            </w:r>
            <w:r w:rsidRPr="00046CBA">
              <w:rPr>
                <w:rFonts w:ascii="Arial" w:hAnsi="Arial" w:cs="Arial"/>
                <w:b/>
                <w:bCs/>
                <w:color w:val="000000"/>
                <w:sz w:val="18"/>
                <w:szCs w:val="18"/>
                <w:vertAlign w:val="superscript"/>
              </w:rPr>
              <w:t>a</w:t>
            </w:r>
          </w:p>
        </w:tc>
      </w:tr>
      <w:tr w:rsidR="00D87B38" w:rsidRPr="00046CBA" w:rsidTr="005C3C10">
        <w:trPr>
          <w:cantSplit/>
        </w:trPr>
        <w:tc>
          <w:tcPr>
            <w:tcW w:w="1944" w:type="dxa"/>
            <w:gridSpan w:val="2"/>
            <w:vMerge w:val="restart"/>
            <w:tcBorders>
              <w:top w:val="single" w:sz="16" w:space="0" w:color="000000"/>
              <w:left w:val="single" w:sz="16" w:space="0" w:color="000000"/>
              <w:bottom w:val="nil"/>
              <w:right w:val="nil"/>
            </w:tcBorders>
            <w:shd w:val="clear" w:color="auto" w:fill="FFFFFF"/>
          </w:tcPr>
          <w:p w:rsidR="00D87B38" w:rsidRPr="00046CBA" w:rsidRDefault="00D87B38" w:rsidP="005C3C10">
            <w:pPr>
              <w:autoSpaceDE w:val="0"/>
              <w:autoSpaceDN w:val="0"/>
              <w:adjustRightInd w:val="0"/>
              <w:spacing w:after="0" w:line="320" w:lineRule="atLeast"/>
              <w:ind w:left="60" w:right="60"/>
              <w:rPr>
                <w:rFonts w:ascii="Arial" w:hAnsi="Arial" w:cs="Arial"/>
                <w:color w:val="000000"/>
                <w:sz w:val="18"/>
                <w:szCs w:val="18"/>
              </w:rPr>
            </w:pPr>
            <w:r w:rsidRPr="00046CBA">
              <w:rPr>
                <w:rFonts w:ascii="Arial" w:hAnsi="Arial" w:cs="Arial"/>
                <w:color w:val="000000"/>
                <w:sz w:val="18"/>
                <w:szCs w:val="18"/>
              </w:rPr>
              <w:t>Model</w:t>
            </w:r>
          </w:p>
        </w:tc>
        <w:tc>
          <w:tcPr>
            <w:tcW w:w="2727" w:type="dxa"/>
            <w:gridSpan w:val="2"/>
            <w:tcBorders>
              <w:top w:val="single" w:sz="16" w:space="0" w:color="000000"/>
              <w:left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Unstandardized Coefficients</w:t>
            </w:r>
          </w:p>
        </w:tc>
        <w:tc>
          <w:tcPr>
            <w:tcW w:w="1504" w:type="dxa"/>
            <w:tcBorders>
              <w:top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Standardized Coefficients</w:t>
            </w:r>
          </w:p>
        </w:tc>
        <w:tc>
          <w:tcPr>
            <w:tcW w:w="1034" w:type="dxa"/>
            <w:vMerge w:val="restart"/>
            <w:tcBorders>
              <w:top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t</w:t>
            </w:r>
          </w:p>
        </w:tc>
        <w:tc>
          <w:tcPr>
            <w:tcW w:w="1034" w:type="dxa"/>
            <w:vMerge w:val="restart"/>
            <w:tcBorders>
              <w:top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Sig.</w:t>
            </w:r>
          </w:p>
        </w:tc>
        <w:tc>
          <w:tcPr>
            <w:tcW w:w="2177" w:type="dxa"/>
            <w:gridSpan w:val="2"/>
            <w:tcBorders>
              <w:top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Collinearity Statistics</w:t>
            </w:r>
          </w:p>
        </w:tc>
      </w:tr>
      <w:tr w:rsidR="00D87B38" w:rsidRPr="00046CBA" w:rsidTr="005C3C10">
        <w:trPr>
          <w:cantSplit/>
        </w:trPr>
        <w:tc>
          <w:tcPr>
            <w:tcW w:w="1944" w:type="dxa"/>
            <w:gridSpan w:val="2"/>
            <w:vMerge/>
            <w:tcBorders>
              <w:top w:val="single" w:sz="16" w:space="0" w:color="000000"/>
              <w:left w:val="single" w:sz="16" w:space="0" w:color="000000"/>
              <w:bottom w:val="nil"/>
              <w:right w:val="nil"/>
            </w:tcBorders>
            <w:shd w:val="clear" w:color="auto" w:fill="FFFFFF"/>
          </w:tcPr>
          <w:p w:rsidR="00D87B38" w:rsidRPr="00046CBA" w:rsidRDefault="00D87B38" w:rsidP="005C3C10">
            <w:pPr>
              <w:autoSpaceDE w:val="0"/>
              <w:autoSpaceDN w:val="0"/>
              <w:adjustRightInd w:val="0"/>
              <w:spacing w:after="0" w:line="240" w:lineRule="auto"/>
              <w:rPr>
                <w:rFonts w:ascii="Arial" w:hAnsi="Arial" w:cs="Arial"/>
                <w:color w:val="000000"/>
                <w:sz w:val="18"/>
                <w:szCs w:val="18"/>
              </w:rPr>
            </w:pPr>
          </w:p>
        </w:tc>
        <w:tc>
          <w:tcPr>
            <w:tcW w:w="1364" w:type="dxa"/>
            <w:tcBorders>
              <w:left w:val="single" w:sz="16" w:space="0" w:color="000000"/>
              <w:bottom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B</w:t>
            </w:r>
          </w:p>
        </w:tc>
        <w:tc>
          <w:tcPr>
            <w:tcW w:w="1363" w:type="dxa"/>
            <w:tcBorders>
              <w:bottom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Std. Error</w:t>
            </w:r>
          </w:p>
        </w:tc>
        <w:tc>
          <w:tcPr>
            <w:tcW w:w="1504" w:type="dxa"/>
            <w:tcBorders>
              <w:bottom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Beta</w:t>
            </w:r>
          </w:p>
        </w:tc>
        <w:tc>
          <w:tcPr>
            <w:tcW w:w="1034" w:type="dxa"/>
            <w:vMerge/>
            <w:tcBorders>
              <w:top w:val="single" w:sz="16" w:space="0" w:color="000000"/>
            </w:tcBorders>
            <w:shd w:val="clear" w:color="auto" w:fill="FFFFFF"/>
          </w:tcPr>
          <w:p w:rsidR="00D87B38" w:rsidRPr="00046CBA" w:rsidRDefault="00D87B38" w:rsidP="005C3C10">
            <w:pPr>
              <w:autoSpaceDE w:val="0"/>
              <w:autoSpaceDN w:val="0"/>
              <w:adjustRightInd w:val="0"/>
              <w:spacing w:after="0" w:line="240" w:lineRule="auto"/>
              <w:rPr>
                <w:rFonts w:ascii="Arial" w:hAnsi="Arial" w:cs="Arial"/>
                <w:color w:val="000000"/>
                <w:sz w:val="18"/>
                <w:szCs w:val="18"/>
              </w:rPr>
            </w:pPr>
          </w:p>
        </w:tc>
        <w:tc>
          <w:tcPr>
            <w:tcW w:w="1034" w:type="dxa"/>
            <w:vMerge/>
            <w:tcBorders>
              <w:top w:val="single" w:sz="16" w:space="0" w:color="000000"/>
            </w:tcBorders>
            <w:shd w:val="clear" w:color="auto" w:fill="FFFFFF"/>
          </w:tcPr>
          <w:p w:rsidR="00D87B38" w:rsidRPr="00046CBA" w:rsidRDefault="00D87B38" w:rsidP="005C3C10">
            <w:pPr>
              <w:autoSpaceDE w:val="0"/>
              <w:autoSpaceDN w:val="0"/>
              <w:adjustRightInd w:val="0"/>
              <w:spacing w:after="0" w:line="240" w:lineRule="auto"/>
              <w:rPr>
                <w:rFonts w:ascii="Arial" w:hAnsi="Arial" w:cs="Arial"/>
                <w:color w:val="000000"/>
                <w:sz w:val="18"/>
                <w:szCs w:val="18"/>
              </w:rPr>
            </w:pPr>
          </w:p>
        </w:tc>
        <w:tc>
          <w:tcPr>
            <w:tcW w:w="1143" w:type="dxa"/>
            <w:tcBorders>
              <w:bottom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Tolerance</w:t>
            </w:r>
          </w:p>
        </w:tc>
        <w:tc>
          <w:tcPr>
            <w:tcW w:w="1034" w:type="dxa"/>
            <w:tcBorders>
              <w:bottom w:val="single" w:sz="16" w:space="0" w:color="000000"/>
              <w:right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VIF</w:t>
            </w:r>
          </w:p>
        </w:tc>
      </w:tr>
      <w:tr w:rsidR="00D87B38" w:rsidRPr="00046CBA" w:rsidTr="005C3C10">
        <w:trPr>
          <w:cantSplit/>
        </w:trPr>
        <w:tc>
          <w:tcPr>
            <w:tcW w:w="753" w:type="dxa"/>
            <w:vMerge w:val="restart"/>
            <w:tcBorders>
              <w:top w:val="single" w:sz="16" w:space="0" w:color="000000"/>
              <w:left w:val="single" w:sz="16" w:space="0" w:color="000000"/>
              <w:bottom w:val="single" w:sz="16" w:space="0" w:color="000000"/>
              <w:right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rPr>
                <w:rFonts w:ascii="Arial" w:hAnsi="Arial" w:cs="Arial"/>
                <w:color w:val="000000"/>
                <w:sz w:val="18"/>
                <w:szCs w:val="18"/>
              </w:rPr>
            </w:pPr>
            <w:r w:rsidRPr="00046CBA">
              <w:rPr>
                <w:rFonts w:ascii="Arial" w:hAnsi="Arial" w:cs="Arial"/>
                <w:color w:val="000000"/>
                <w:sz w:val="18"/>
                <w:szCs w:val="18"/>
              </w:rPr>
              <w:t>1</w:t>
            </w:r>
          </w:p>
        </w:tc>
        <w:tc>
          <w:tcPr>
            <w:tcW w:w="1191" w:type="dxa"/>
            <w:tcBorders>
              <w:top w:val="single" w:sz="16" w:space="0" w:color="000000"/>
              <w:left w:val="nil"/>
              <w:bottom w:val="nil"/>
              <w:right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rPr>
                <w:rFonts w:ascii="Arial" w:hAnsi="Arial" w:cs="Arial"/>
                <w:color w:val="000000"/>
                <w:sz w:val="18"/>
                <w:szCs w:val="18"/>
              </w:rPr>
            </w:pPr>
            <w:r w:rsidRPr="00046CBA">
              <w:rPr>
                <w:rFonts w:ascii="Arial" w:hAnsi="Arial" w:cs="Arial"/>
                <w:color w:val="000000"/>
                <w:sz w:val="18"/>
                <w:szCs w:val="18"/>
              </w:rPr>
              <w:t>(Constant)</w:t>
            </w:r>
          </w:p>
        </w:tc>
        <w:tc>
          <w:tcPr>
            <w:tcW w:w="1364" w:type="dxa"/>
            <w:tcBorders>
              <w:top w:val="single" w:sz="16" w:space="0" w:color="000000"/>
              <w:left w:val="single" w:sz="16" w:space="0" w:color="000000"/>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-165,722</w:t>
            </w:r>
          </w:p>
        </w:tc>
        <w:tc>
          <w:tcPr>
            <w:tcW w:w="1363" w:type="dxa"/>
            <w:tcBorders>
              <w:top w:val="single" w:sz="16" w:space="0" w:color="000000"/>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40,574</w:t>
            </w:r>
          </w:p>
        </w:tc>
        <w:tc>
          <w:tcPr>
            <w:tcW w:w="1504" w:type="dxa"/>
            <w:tcBorders>
              <w:top w:val="single" w:sz="16" w:space="0" w:color="000000"/>
              <w:bottom w:val="nil"/>
            </w:tcBorders>
            <w:shd w:val="clear" w:color="auto" w:fill="FFFFFF"/>
          </w:tcPr>
          <w:p w:rsidR="00D87B38" w:rsidRPr="00046CBA" w:rsidRDefault="00D87B38" w:rsidP="005C3C10">
            <w:pPr>
              <w:autoSpaceDE w:val="0"/>
              <w:autoSpaceDN w:val="0"/>
              <w:adjustRightInd w:val="0"/>
              <w:spacing w:after="0" w:line="240" w:lineRule="auto"/>
              <w:rPr>
                <w:rFonts w:ascii="Times New Roman" w:hAnsi="Times New Roman" w:cs="Times New Roman"/>
                <w:sz w:val="24"/>
                <w:szCs w:val="24"/>
              </w:rPr>
            </w:pPr>
          </w:p>
        </w:tc>
        <w:tc>
          <w:tcPr>
            <w:tcW w:w="1034" w:type="dxa"/>
            <w:tcBorders>
              <w:top w:val="single" w:sz="16" w:space="0" w:color="000000"/>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-4,084</w:t>
            </w:r>
          </w:p>
        </w:tc>
        <w:tc>
          <w:tcPr>
            <w:tcW w:w="1034" w:type="dxa"/>
            <w:tcBorders>
              <w:top w:val="single" w:sz="16" w:space="0" w:color="000000"/>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,027</w:t>
            </w:r>
          </w:p>
        </w:tc>
        <w:tc>
          <w:tcPr>
            <w:tcW w:w="1143" w:type="dxa"/>
            <w:tcBorders>
              <w:top w:val="single" w:sz="16" w:space="0" w:color="000000"/>
              <w:bottom w:val="nil"/>
            </w:tcBorders>
            <w:shd w:val="clear" w:color="auto" w:fill="FFFFFF"/>
          </w:tcPr>
          <w:p w:rsidR="00D87B38" w:rsidRPr="00046CBA" w:rsidRDefault="00D87B38" w:rsidP="005C3C10">
            <w:pPr>
              <w:autoSpaceDE w:val="0"/>
              <w:autoSpaceDN w:val="0"/>
              <w:adjustRightInd w:val="0"/>
              <w:spacing w:after="0" w:line="240" w:lineRule="auto"/>
              <w:rPr>
                <w:rFonts w:ascii="Times New Roman" w:hAnsi="Times New Roman" w:cs="Times New Roman"/>
                <w:sz w:val="24"/>
                <w:szCs w:val="24"/>
              </w:rPr>
            </w:pPr>
          </w:p>
        </w:tc>
        <w:tc>
          <w:tcPr>
            <w:tcW w:w="1034" w:type="dxa"/>
            <w:tcBorders>
              <w:top w:val="single" w:sz="16" w:space="0" w:color="000000"/>
              <w:bottom w:val="nil"/>
              <w:right w:val="single" w:sz="16" w:space="0" w:color="000000"/>
            </w:tcBorders>
            <w:shd w:val="clear" w:color="auto" w:fill="FFFFFF"/>
          </w:tcPr>
          <w:p w:rsidR="00D87B38" w:rsidRPr="00046CBA" w:rsidRDefault="00D87B38" w:rsidP="005C3C10">
            <w:pPr>
              <w:autoSpaceDE w:val="0"/>
              <w:autoSpaceDN w:val="0"/>
              <w:adjustRightInd w:val="0"/>
              <w:spacing w:after="0" w:line="240" w:lineRule="auto"/>
              <w:rPr>
                <w:rFonts w:ascii="Times New Roman" w:hAnsi="Times New Roman" w:cs="Times New Roman"/>
                <w:sz w:val="24"/>
                <w:szCs w:val="24"/>
              </w:rPr>
            </w:pPr>
          </w:p>
        </w:tc>
      </w:tr>
      <w:tr w:rsidR="00D87B38" w:rsidRPr="00046CBA" w:rsidTr="005C3C10">
        <w:trPr>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D87B38" w:rsidRPr="00046CBA" w:rsidRDefault="00D87B38" w:rsidP="005C3C10">
            <w:pPr>
              <w:autoSpaceDE w:val="0"/>
              <w:autoSpaceDN w:val="0"/>
              <w:adjustRightInd w:val="0"/>
              <w:spacing w:after="0" w:line="240" w:lineRule="auto"/>
              <w:rPr>
                <w:rFonts w:ascii="Times New Roman" w:hAnsi="Times New Roman" w:cs="Times New Roman"/>
                <w:sz w:val="24"/>
                <w:szCs w:val="24"/>
              </w:rPr>
            </w:pPr>
          </w:p>
        </w:tc>
        <w:tc>
          <w:tcPr>
            <w:tcW w:w="1191" w:type="dxa"/>
            <w:tcBorders>
              <w:top w:val="nil"/>
              <w:left w:val="nil"/>
              <w:bottom w:val="nil"/>
              <w:right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rPr>
                <w:rFonts w:ascii="Arial" w:hAnsi="Arial" w:cs="Arial"/>
                <w:color w:val="000000"/>
                <w:sz w:val="18"/>
                <w:szCs w:val="18"/>
              </w:rPr>
            </w:pPr>
            <w:r w:rsidRPr="00046CBA">
              <w:rPr>
                <w:rFonts w:ascii="Arial" w:hAnsi="Arial" w:cs="Arial"/>
                <w:color w:val="000000"/>
                <w:sz w:val="18"/>
                <w:szCs w:val="18"/>
              </w:rPr>
              <w:t>DPK</w:t>
            </w:r>
          </w:p>
        </w:tc>
        <w:tc>
          <w:tcPr>
            <w:tcW w:w="1364" w:type="dxa"/>
            <w:tcBorders>
              <w:top w:val="nil"/>
              <w:left w:val="single" w:sz="16" w:space="0" w:color="000000"/>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99,298</w:t>
            </w:r>
          </w:p>
        </w:tc>
        <w:tc>
          <w:tcPr>
            <w:tcW w:w="1363" w:type="dxa"/>
            <w:tcBorders>
              <w:top w:val="nil"/>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15,554</w:t>
            </w:r>
          </w:p>
        </w:tc>
        <w:tc>
          <w:tcPr>
            <w:tcW w:w="1504" w:type="dxa"/>
            <w:tcBorders>
              <w:top w:val="nil"/>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,969</w:t>
            </w:r>
          </w:p>
        </w:tc>
        <w:tc>
          <w:tcPr>
            <w:tcW w:w="1034" w:type="dxa"/>
            <w:tcBorders>
              <w:top w:val="nil"/>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6,384</w:t>
            </w:r>
          </w:p>
        </w:tc>
        <w:tc>
          <w:tcPr>
            <w:tcW w:w="1034" w:type="dxa"/>
            <w:tcBorders>
              <w:top w:val="nil"/>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,008</w:t>
            </w:r>
          </w:p>
        </w:tc>
        <w:tc>
          <w:tcPr>
            <w:tcW w:w="1143" w:type="dxa"/>
            <w:tcBorders>
              <w:top w:val="nil"/>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,992</w:t>
            </w:r>
          </w:p>
        </w:tc>
        <w:tc>
          <w:tcPr>
            <w:tcW w:w="1034" w:type="dxa"/>
            <w:tcBorders>
              <w:top w:val="nil"/>
              <w:bottom w:val="nil"/>
              <w:right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1,008</w:t>
            </w:r>
          </w:p>
        </w:tc>
      </w:tr>
      <w:tr w:rsidR="00D87B38" w:rsidRPr="00046CBA" w:rsidTr="005C3C10">
        <w:trPr>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D87B38" w:rsidRPr="00046CBA" w:rsidRDefault="00D87B38" w:rsidP="005C3C10">
            <w:pPr>
              <w:autoSpaceDE w:val="0"/>
              <w:autoSpaceDN w:val="0"/>
              <w:adjustRightInd w:val="0"/>
              <w:spacing w:after="0" w:line="240" w:lineRule="auto"/>
              <w:rPr>
                <w:rFonts w:ascii="Arial" w:hAnsi="Arial" w:cs="Arial"/>
                <w:color w:val="000000"/>
                <w:sz w:val="18"/>
                <w:szCs w:val="18"/>
              </w:rPr>
            </w:pPr>
          </w:p>
        </w:tc>
        <w:tc>
          <w:tcPr>
            <w:tcW w:w="1191" w:type="dxa"/>
            <w:tcBorders>
              <w:top w:val="nil"/>
              <w:left w:val="nil"/>
              <w:bottom w:val="single" w:sz="16" w:space="0" w:color="000000"/>
              <w:right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rPr>
                <w:rFonts w:ascii="Arial" w:hAnsi="Arial" w:cs="Arial"/>
                <w:color w:val="000000"/>
                <w:sz w:val="18"/>
                <w:szCs w:val="18"/>
              </w:rPr>
            </w:pPr>
            <w:r w:rsidRPr="00046CBA">
              <w:rPr>
                <w:rFonts w:ascii="Arial" w:hAnsi="Arial" w:cs="Arial"/>
                <w:color w:val="000000"/>
                <w:sz w:val="18"/>
                <w:szCs w:val="18"/>
              </w:rPr>
              <w:t>CAR</w:t>
            </w:r>
          </w:p>
        </w:tc>
        <w:tc>
          <w:tcPr>
            <w:tcW w:w="1364" w:type="dxa"/>
            <w:tcBorders>
              <w:top w:val="nil"/>
              <w:left w:val="single" w:sz="16" w:space="0" w:color="000000"/>
              <w:bottom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,301</w:t>
            </w:r>
          </w:p>
        </w:tc>
        <w:tc>
          <w:tcPr>
            <w:tcW w:w="1363" w:type="dxa"/>
            <w:tcBorders>
              <w:top w:val="nil"/>
              <w:bottom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,821</w:t>
            </w:r>
          </w:p>
        </w:tc>
        <w:tc>
          <w:tcPr>
            <w:tcW w:w="1504" w:type="dxa"/>
            <w:tcBorders>
              <w:top w:val="nil"/>
              <w:bottom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,056</w:t>
            </w:r>
          </w:p>
        </w:tc>
        <w:tc>
          <w:tcPr>
            <w:tcW w:w="1034" w:type="dxa"/>
            <w:tcBorders>
              <w:top w:val="nil"/>
              <w:bottom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,367</w:t>
            </w:r>
          </w:p>
        </w:tc>
        <w:tc>
          <w:tcPr>
            <w:tcW w:w="1034" w:type="dxa"/>
            <w:tcBorders>
              <w:top w:val="nil"/>
              <w:bottom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,738</w:t>
            </w:r>
          </w:p>
        </w:tc>
        <w:tc>
          <w:tcPr>
            <w:tcW w:w="1143" w:type="dxa"/>
            <w:tcBorders>
              <w:top w:val="nil"/>
              <w:bottom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,992</w:t>
            </w:r>
          </w:p>
        </w:tc>
        <w:tc>
          <w:tcPr>
            <w:tcW w:w="1034" w:type="dxa"/>
            <w:tcBorders>
              <w:top w:val="nil"/>
              <w:bottom w:val="single" w:sz="16" w:space="0" w:color="000000"/>
              <w:right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1,008</w:t>
            </w:r>
          </w:p>
        </w:tc>
      </w:tr>
      <w:tr w:rsidR="00D87B38" w:rsidRPr="00046CBA" w:rsidTr="005C3C10">
        <w:trPr>
          <w:cantSplit/>
        </w:trPr>
        <w:tc>
          <w:tcPr>
            <w:tcW w:w="10420" w:type="dxa"/>
            <w:gridSpan w:val="9"/>
            <w:tcBorders>
              <w:top w:val="nil"/>
              <w:left w:val="nil"/>
              <w:bottom w:val="nil"/>
              <w:right w:val="nil"/>
            </w:tcBorders>
            <w:shd w:val="clear" w:color="auto" w:fill="FFFFFF"/>
          </w:tcPr>
          <w:p w:rsidR="00D87B38" w:rsidRPr="00046CBA" w:rsidRDefault="00D87B38" w:rsidP="005C3C10">
            <w:pPr>
              <w:autoSpaceDE w:val="0"/>
              <w:autoSpaceDN w:val="0"/>
              <w:adjustRightInd w:val="0"/>
              <w:spacing w:after="0" w:line="320" w:lineRule="atLeast"/>
              <w:ind w:left="60" w:right="60"/>
              <w:rPr>
                <w:rFonts w:ascii="Arial" w:hAnsi="Arial" w:cs="Arial"/>
                <w:color w:val="000000"/>
                <w:sz w:val="18"/>
                <w:szCs w:val="18"/>
              </w:rPr>
            </w:pPr>
            <w:r w:rsidRPr="00046CBA">
              <w:rPr>
                <w:rFonts w:ascii="Arial" w:hAnsi="Arial" w:cs="Arial"/>
                <w:color w:val="000000"/>
                <w:sz w:val="18"/>
                <w:szCs w:val="18"/>
              </w:rPr>
              <w:t>a. Dependent Variable: LDR</w:t>
            </w:r>
          </w:p>
        </w:tc>
      </w:tr>
    </w:tbl>
    <w:p w:rsidR="00D87B38" w:rsidRPr="00433A9F" w:rsidRDefault="00D87B38" w:rsidP="00D87B38">
      <w:pPr>
        <w:spacing w:line="480" w:lineRule="auto"/>
        <w:jc w:val="center"/>
        <w:rPr>
          <w:rFonts w:ascii="Times New Roman" w:hAnsi="Times New Roman" w:cs="Times New Roman"/>
          <w:b/>
          <w:sz w:val="24"/>
          <w:szCs w:val="24"/>
        </w:rPr>
      </w:pPr>
      <w:r w:rsidRPr="00EC4292">
        <w:rPr>
          <w:rFonts w:ascii="Times New Roman" w:hAnsi="Times New Roman" w:cs="Times New Roman"/>
          <w:b/>
          <w:sz w:val="24"/>
          <w:szCs w:val="24"/>
        </w:rPr>
        <w:t>Tabel 4.6 Hasil Uji Regresi Linier Berganda</w:t>
      </w:r>
    </w:p>
    <w:p w:rsidR="00D87B38" w:rsidRPr="00433A9F" w:rsidRDefault="00D87B38" w:rsidP="00D87B38">
      <w:pPr>
        <w:autoSpaceDE w:val="0"/>
        <w:autoSpaceDN w:val="0"/>
        <w:adjustRightInd w:val="0"/>
        <w:spacing w:after="0" w:line="400" w:lineRule="atLeast"/>
        <w:rPr>
          <w:rFonts w:ascii="Times New Roman" w:hAnsi="Times New Roman" w:cs="Times New Roman"/>
          <w:sz w:val="24"/>
          <w:szCs w:val="24"/>
        </w:rPr>
      </w:pPr>
    </w:p>
    <w:p w:rsidR="00D87B38" w:rsidRDefault="00D87B38" w:rsidP="00D87B38">
      <w:pPr>
        <w:spacing w:line="480" w:lineRule="auto"/>
        <w:jc w:val="center"/>
        <w:rPr>
          <w:rFonts w:ascii="Times New Roman" w:hAnsi="Times New Roman" w:cs="Times New Roman"/>
          <w:b/>
          <w:sz w:val="24"/>
          <w:szCs w:val="24"/>
        </w:rPr>
      </w:pPr>
      <w:r w:rsidRPr="00EC4292">
        <w:rPr>
          <w:rFonts w:ascii="Times New Roman" w:hAnsi="Times New Roman" w:cs="Times New Roman"/>
          <w:b/>
          <w:sz w:val="24"/>
          <w:szCs w:val="24"/>
        </w:rPr>
        <w:t>Sumber : Hasil Pengolahan SPSS 20, 2015</w:t>
      </w:r>
    </w:p>
    <w:p w:rsidR="00D87B38" w:rsidRDefault="00D87B38" w:rsidP="00D87B38">
      <w:pPr>
        <w:spacing w:line="480" w:lineRule="auto"/>
        <w:jc w:val="both"/>
        <w:rPr>
          <w:rFonts w:ascii="Times New Roman" w:hAnsi="Times New Roman" w:cs="Times New Roman"/>
          <w:sz w:val="24"/>
          <w:szCs w:val="24"/>
        </w:rPr>
      </w:pPr>
      <w:r>
        <w:rPr>
          <w:rFonts w:ascii="Times New Roman" w:hAnsi="Times New Roman" w:cs="Times New Roman"/>
          <w:sz w:val="24"/>
          <w:szCs w:val="24"/>
        </w:rPr>
        <w:t>Berdasarkan  Tabel 4.6  dapat dilihat nilai output  dari ketiga variabel , maka dapat dibentuk persamaan  sebagai berikut :</w:t>
      </w:r>
    </w:p>
    <w:p w:rsidR="00D87B38" w:rsidRDefault="00D87B38" w:rsidP="00D87B38">
      <w:pPr>
        <w:spacing w:line="480" w:lineRule="auto"/>
        <w:jc w:val="both"/>
        <w:rPr>
          <w:rFonts w:ascii="Times New Roman" w:hAnsi="Times New Roman" w:cs="Times New Roman"/>
          <w:sz w:val="24"/>
          <w:szCs w:val="24"/>
        </w:rPr>
      </w:pPr>
      <w:r>
        <w:rPr>
          <w:rFonts w:ascii="Times New Roman" w:hAnsi="Times New Roman" w:cs="Times New Roman"/>
          <w:sz w:val="24"/>
          <w:szCs w:val="24"/>
        </w:rPr>
        <w:t>LDR = -165,722 + 99,298 DPK +0,301 CAR</w:t>
      </w:r>
    </w:p>
    <w:p w:rsidR="00D87B38" w:rsidRDefault="00D87B38" w:rsidP="00D87B38">
      <w:pPr>
        <w:spacing w:line="480" w:lineRule="auto"/>
        <w:jc w:val="both"/>
        <w:rPr>
          <w:rFonts w:ascii="Times New Roman" w:hAnsi="Times New Roman" w:cs="Times New Roman"/>
          <w:sz w:val="24"/>
          <w:szCs w:val="24"/>
        </w:rPr>
      </w:pPr>
    </w:p>
    <w:p w:rsidR="00D87B38" w:rsidRDefault="00D87B38" w:rsidP="00D87B38">
      <w:pPr>
        <w:spacing w:line="480" w:lineRule="auto"/>
        <w:jc w:val="both"/>
        <w:rPr>
          <w:rFonts w:ascii="Times New Roman" w:hAnsi="Times New Roman" w:cs="Times New Roman"/>
          <w:sz w:val="24"/>
          <w:szCs w:val="24"/>
        </w:rPr>
      </w:pPr>
    </w:p>
    <w:p w:rsidR="00D87B38" w:rsidRDefault="00D87B38" w:rsidP="00D87B38">
      <w:pPr>
        <w:spacing w:line="480" w:lineRule="auto"/>
        <w:jc w:val="both"/>
        <w:rPr>
          <w:rFonts w:ascii="Times New Roman" w:hAnsi="Times New Roman" w:cs="Times New Roman"/>
          <w:sz w:val="24"/>
          <w:szCs w:val="24"/>
        </w:rPr>
      </w:pPr>
    </w:p>
    <w:p w:rsidR="00D87B38" w:rsidRDefault="00D87B38" w:rsidP="00D87B38">
      <w:pPr>
        <w:spacing w:line="480" w:lineRule="auto"/>
        <w:jc w:val="both"/>
        <w:rPr>
          <w:rFonts w:ascii="Times New Roman" w:hAnsi="Times New Roman" w:cs="Times New Roman"/>
          <w:sz w:val="24"/>
          <w:szCs w:val="24"/>
        </w:rPr>
      </w:pPr>
    </w:p>
    <w:p w:rsidR="00D87B38" w:rsidRDefault="00D87B38" w:rsidP="00D87B38">
      <w:pPr>
        <w:spacing w:line="480" w:lineRule="auto"/>
        <w:jc w:val="both"/>
        <w:rPr>
          <w:rFonts w:ascii="Times New Roman" w:hAnsi="Times New Roman" w:cs="Times New Roman"/>
          <w:sz w:val="24"/>
          <w:szCs w:val="24"/>
        </w:rPr>
      </w:pPr>
    </w:p>
    <w:p w:rsidR="00D87B38" w:rsidRDefault="00D87B38" w:rsidP="00D87B38">
      <w:pPr>
        <w:spacing w:line="480" w:lineRule="auto"/>
        <w:jc w:val="both"/>
        <w:rPr>
          <w:rFonts w:ascii="Times New Roman" w:hAnsi="Times New Roman" w:cs="Times New Roman"/>
          <w:sz w:val="24"/>
          <w:szCs w:val="24"/>
        </w:rPr>
      </w:pPr>
    </w:p>
    <w:p w:rsidR="00D87B38" w:rsidRDefault="00D87B38" w:rsidP="00D87B38">
      <w:pPr>
        <w:spacing w:line="480" w:lineRule="auto"/>
        <w:jc w:val="both"/>
        <w:rPr>
          <w:rFonts w:ascii="Times New Roman" w:hAnsi="Times New Roman" w:cs="Times New Roman"/>
          <w:sz w:val="24"/>
          <w:szCs w:val="24"/>
        </w:rPr>
      </w:pPr>
    </w:p>
    <w:p w:rsidR="00D87B38" w:rsidRDefault="00D87B38" w:rsidP="00D87B38">
      <w:pPr>
        <w:spacing w:line="480" w:lineRule="auto"/>
        <w:jc w:val="both"/>
        <w:rPr>
          <w:rFonts w:ascii="Times New Roman" w:hAnsi="Times New Roman" w:cs="Times New Roman"/>
          <w:sz w:val="24"/>
          <w:szCs w:val="24"/>
        </w:rPr>
      </w:pPr>
    </w:p>
    <w:p w:rsidR="00D87B38" w:rsidRDefault="00D87B38" w:rsidP="00D87B38">
      <w:p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Maka dapat dijelaskan :</w:t>
      </w:r>
    </w:p>
    <w:p w:rsidR="00D87B38" w:rsidRPr="003D59F2" w:rsidRDefault="00D87B38" w:rsidP="00D87B38">
      <w:pPr>
        <w:pStyle w:val="ListParagraph"/>
        <w:numPr>
          <w:ilvl w:val="0"/>
          <w:numId w:val="35"/>
        </w:numPr>
        <w:spacing w:after="0" w:line="480" w:lineRule="auto"/>
        <w:jc w:val="both"/>
        <w:rPr>
          <w:rFonts w:ascii="Times New Roman" w:hAnsi="Times New Roman" w:cs="Times New Roman"/>
          <w:sz w:val="24"/>
          <w:szCs w:val="24"/>
        </w:rPr>
      </w:pPr>
      <w:proofErr w:type="spellStart"/>
      <w:r>
        <w:rPr>
          <w:rFonts w:ascii="Times New Roman" w:hAnsi="Times New Roman" w:cs="Times New Roman"/>
          <w:sz w:val="24"/>
          <w:szCs w:val="24"/>
        </w:rPr>
        <w:t>Nilai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konstanta</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-165,722 </w:t>
      </w:r>
      <w:proofErr w:type="spellStart"/>
      <w:r>
        <w:rPr>
          <w:rFonts w:ascii="Times New Roman" w:hAnsi="Times New Roman" w:cs="Times New Roman"/>
          <w:sz w:val="24"/>
          <w:szCs w:val="24"/>
        </w:rPr>
        <w:t>artinya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jika</w:t>
      </w:r>
      <w:proofErr w:type="spellEnd"/>
      <w:r>
        <w:rPr>
          <w:rFonts w:ascii="Times New Roman" w:hAnsi="Times New Roman" w:cs="Times New Roman"/>
          <w:sz w:val="24"/>
          <w:szCs w:val="24"/>
        </w:rPr>
        <w:t xml:space="preserve"> Dana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(DPK)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r w:rsidRPr="00EC4292">
        <w:rPr>
          <w:rFonts w:ascii="Times New Roman" w:hAnsi="Times New Roman" w:cs="Times New Roman"/>
          <w:i/>
          <w:sz w:val="24"/>
          <w:szCs w:val="24"/>
        </w:rPr>
        <w:t>Capital Adequacy Ratio</w:t>
      </w:r>
      <w:r>
        <w:rPr>
          <w:rFonts w:ascii="Times New Roman" w:hAnsi="Times New Roman" w:cs="Times New Roman"/>
          <w:sz w:val="24"/>
          <w:szCs w:val="24"/>
        </w:rPr>
        <w:t xml:space="preserve"> (CAR) </w:t>
      </w:r>
      <w:proofErr w:type="spellStart"/>
      <w:r>
        <w:rPr>
          <w:rFonts w:ascii="Times New Roman" w:hAnsi="Times New Roman" w:cs="Times New Roman"/>
          <w:sz w:val="24"/>
          <w:szCs w:val="24"/>
        </w:rPr>
        <w:t>nilainya</w:t>
      </w:r>
      <w:proofErr w:type="spellEnd"/>
      <w:r>
        <w:rPr>
          <w:rFonts w:ascii="Times New Roman" w:hAnsi="Times New Roman" w:cs="Times New Roman"/>
          <w:sz w:val="24"/>
          <w:szCs w:val="24"/>
        </w:rPr>
        <w:t xml:space="preserve"> 0 (</w:t>
      </w:r>
      <w:proofErr w:type="spellStart"/>
      <w:r>
        <w:rPr>
          <w:rFonts w:ascii="Times New Roman" w:hAnsi="Times New Roman" w:cs="Times New Roman"/>
          <w:sz w:val="24"/>
          <w:szCs w:val="24"/>
        </w:rPr>
        <w:t>nol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r w:rsidRPr="00EC4292">
        <w:rPr>
          <w:rFonts w:ascii="Times New Roman" w:hAnsi="Times New Roman" w:cs="Times New Roman"/>
          <w:i/>
          <w:sz w:val="24"/>
          <w:szCs w:val="24"/>
        </w:rPr>
        <w:t>Loan to Deposit Ratio</w:t>
      </w:r>
      <w:r>
        <w:rPr>
          <w:rFonts w:ascii="Times New Roman" w:hAnsi="Times New Roman" w:cs="Times New Roman"/>
          <w:sz w:val="24"/>
          <w:szCs w:val="24"/>
        </w:rPr>
        <w:t xml:space="preserve"> (LDR</w:t>
      </w:r>
      <w:proofErr w:type="gramStart"/>
      <w:r>
        <w:rPr>
          <w:rFonts w:ascii="Times New Roman" w:hAnsi="Times New Roman" w:cs="Times New Roman"/>
          <w:sz w:val="24"/>
          <w:szCs w:val="24"/>
        </w:rPr>
        <w:t xml:space="preserve">)  </w:t>
      </w:r>
      <w:proofErr w:type="spellStart"/>
      <w:r>
        <w:rPr>
          <w:rFonts w:ascii="Times New Roman" w:hAnsi="Times New Roman" w:cs="Times New Roman"/>
          <w:sz w:val="24"/>
          <w:szCs w:val="24"/>
        </w:rPr>
        <w:t>nilainya</w:t>
      </w:r>
      <w:proofErr w:type="spellEnd"/>
      <w:proofErr w:type="gramEnd"/>
      <w:r>
        <w:rPr>
          <w:rFonts w:ascii="Times New Roman" w:hAnsi="Times New Roman" w:cs="Times New Roman"/>
          <w:sz w:val="24"/>
          <w:szCs w:val="24"/>
        </w:rPr>
        <w:t xml:space="preserve"> -165,722.</w:t>
      </w:r>
      <w:r w:rsidRPr="00EC4292">
        <w:rPr>
          <w:rFonts w:ascii="Times New Roman" w:hAnsi="Times New Roman" w:cs="Times New Roman"/>
          <w:sz w:val="24"/>
          <w:szCs w:val="24"/>
        </w:rPr>
        <w:t xml:space="preserve"> </w:t>
      </w:r>
    </w:p>
    <w:p w:rsidR="00D87B38" w:rsidRDefault="00D87B38" w:rsidP="00D87B38">
      <w:pPr>
        <w:pStyle w:val="ListParagraph"/>
        <w:numPr>
          <w:ilvl w:val="0"/>
          <w:numId w:val="35"/>
        </w:numPr>
        <w:spacing w:after="0" w:line="480" w:lineRule="auto"/>
        <w:jc w:val="both"/>
        <w:rPr>
          <w:rFonts w:ascii="Times New Roman" w:hAnsi="Times New Roman" w:cs="Times New Roman"/>
          <w:sz w:val="24"/>
          <w:szCs w:val="24"/>
        </w:rPr>
      </w:pPr>
      <w:proofErr w:type="spellStart"/>
      <w:r>
        <w:rPr>
          <w:rFonts w:ascii="Times New Roman" w:hAnsi="Times New Roman" w:cs="Times New Roman"/>
          <w:sz w:val="24"/>
          <w:szCs w:val="24"/>
        </w:rPr>
        <w:t>Nilai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koefisien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regresi</w:t>
      </w:r>
      <w:proofErr w:type="spellEnd"/>
      <w:r>
        <w:rPr>
          <w:rFonts w:ascii="Times New Roman" w:hAnsi="Times New Roman" w:cs="Times New Roman"/>
          <w:sz w:val="24"/>
          <w:szCs w:val="24"/>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oMath>
      <w:r>
        <w:rPr>
          <w:rFonts w:ascii="Times New Roman" w:hAnsi="Times New Roman" w:cs="Times New Roman"/>
          <w:sz w:val="24"/>
          <w:szCs w:val="24"/>
        </w:rPr>
        <w:t xml:space="preserve"> Dana Pihak </w:t>
      </w:r>
      <w:proofErr w:type="gramStart"/>
      <w:r>
        <w:rPr>
          <w:rFonts w:ascii="Times New Roman" w:hAnsi="Times New Roman" w:cs="Times New Roman"/>
          <w:sz w:val="24"/>
          <w:szCs w:val="24"/>
        </w:rPr>
        <w:t>Ketiga  (</w:t>
      </w:r>
      <w:proofErr w:type="gramEnd"/>
      <w:r>
        <w:rPr>
          <w:rFonts w:ascii="Times New Roman" w:hAnsi="Times New Roman" w:cs="Times New Roman"/>
          <w:sz w:val="24"/>
          <w:szCs w:val="24"/>
        </w:rPr>
        <w:t>DPK) diperoleh sebesar 99,298. A</w:t>
      </w:r>
      <w:proofErr w:type="spellStart"/>
      <w:r>
        <w:rPr>
          <w:rFonts w:ascii="Times New Roman" w:hAnsi="Times New Roman" w:cs="Times New Roman"/>
          <w:sz w:val="24"/>
          <w:szCs w:val="24"/>
        </w:rPr>
        <w:t>ngka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mempresentasikan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antara</w:t>
      </w:r>
      <w:proofErr w:type="spellEnd"/>
      <w:r>
        <w:rPr>
          <w:rFonts w:ascii="Times New Roman" w:hAnsi="Times New Roman" w:cs="Times New Roman"/>
          <w:sz w:val="24"/>
          <w:szCs w:val="24"/>
        </w:rPr>
        <w:t xml:space="preserve"> Dana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(DPK)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r w:rsidRPr="00C21925">
        <w:rPr>
          <w:rFonts w:ascii="Times New Roman" w:hAnsi="Times New Roman" w:cs="Times New Roman"/>
          <w:i/>
          <w:sz w:val="24"/>
          <w:szCs w:val="24"/>
        </w:rPr>
        <w:t>Loan to Deposit Ratio</w:t>
      </w:r>
      <w:r>
        <w:rPr>
          <w:rFonts w:ascii="Times New Roman" w:hAnsi="Times New Roman" w:cs="Times New Roman"/>
          <w:sz w:val="24"/>
          <w:szCs w:val="24"/>
        </w:rPr>
        <w:t xml:space="preserve"> (LDR) </w:t>
      </w:r>
      <w:proofErr w:type="spellStart"/>
      <w:r>
        <w:rPr>
          <w:rFonts w:ascii="Times New Roman" w:hAnsi="Times New Roman" w:cs="Times New Roman"/>
          <w:sz w:val="24"/>
          <w:szCs w:val="24"/>
        </w:rPr>
        <w:t>berhubungan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positif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koefisien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regresi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diatas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menunjukan</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apabila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harga</w:t>
      </w:r>
      <w:proofErr w:type="spellEnd"/>
      <w:proofErr w:type="gramEnd"/>
      <w:r>
        <w:rPr>
          <w:rFonts w:ascii="Times New Roman" w:hAnsi="Times New Roman" w:cs="Times New Roman"/>
          <w:sz w:val="24"/>
          <w:szCs w:val="24"/>
        </w:rPr>
        <w:t xml:space="preserve"> Dana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(DPK) </w:t>
      </w:r>
      <w:proofErr w:type="spellStart"/>
      <w:r>
        <w:rPr>
          <w:rFonts w:ascii="Times New Roman" w:hAnsi="Times New Roman" w:cs="Times New Roman"/>
          <w:sz w:val="24"/>
          <w:szCs w:val="24"/>
        </w:rPr>
        <w:t>sebesar</w:t>
      </w:r>
      <w:proofErr w:type="spellEnd"/>
      <w:r>
        <w:rPr>
          <w:rFonts w:ascii="Times New Roman" w:hAnsi="Times New Roman" w:cs="Times New Roman"/>
          <w:sz w:val="24"/>
          <w:szCs w:val="24"/>
        </w:rPr>
        <w:t xml:space="preserve"> 1 %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asumsi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lain </w:t>
      </w:r>
      <w:proofErr w:type="spellStart"/>
      <w:r>
        <w:rPr>
          <w:rFonts w:ascii="Times New Roman" w:hAnsi="Times New Roman" w:cs="Times New Roman"/>
          <w:sz w:val="24"/>
          <w:szCs w:val="24"/>
        </w:rPr>
        <w:t>kostan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diikuti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kenaikan</w:t>
      </w:r>
      <w:proofErr w:type="spellEnd"/>
      <w:r>
        <w:rPr>
          <w:rFonts w:ascii="Times New Roman" w:hAnsi="Times New Roman" w:cs="Times New Roman"/>
          <w:sz w:val="24"/>
          <w:szCs w:val="24"/>
        </w:rPr>
        <w:t xml:space="preserve"> Loan to Deposit Ratio (LDR)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1</m:t>
            </m:r>
          </m:sub>
        </m:sSub>
      </m:oMath>
      <w:r>
        <w:rPr>
          <w:rFonts w:ascii="Times New Roman" w:hAnsi="Times New Roman" w:cs="Times New Roman"/>
          <w:sz w:val="24"/>
          <w:szCs w:val="24"/>
        </w:rPr>
        <w:t xml:space="preserve"> diperoleh 99,298.</w:t>
      </w:r>
    </w:p>
    <w:p w:rsidR="00D87B38" w:rsidRDefault="00D87B38" w:rsidP="00D87B38">
      <w:pPr>
        <w:pStyle w:val="ListParagraph"/>
        <w:numPr>
          <w:ilvl w:val="0"/>
          <w:numId w:val="35"/>
        </w:numPr>
        <w:spacing w:after="0" w:line="480" w:lineRule="auto"/>
        <w:jc w:val="both"/>
        <w:rPr>
          <w:rFonts w:ascii="Times New Roman" w:hAnsi="Times New Roman" w:cs="Times New Roman"/>
          <w:sz w:val="24"/>
          <w:szCs w:val="24"/>
        </w:rPr>
      </w:pPr>
      <w:proofErr w:type="spellStart"/>
      <w:r>
        <w:rPr>
          <w:rFonts w:ascii="Times New Roman" w:hAnsi="Times New Roman" w:cs="Times New Roman"/>
          <w:sz w:val="24"/>
          <w:szCs w:val="24"/>
        </w:rPr>
        <w:t>Nilai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koefisien</w:t>
      </w:r>
      <w:proofErr w:type="spellEnd"/>
      <w:r>
        <w:rPr>
          <w:rFonts w:ascii="Times New Roman" w:hAnsi="Times New Roman" w:cs="Times New Roman"/>
          <w:sz w:val="24"/>
          <w:szCs w:val="24"/>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Pr>
          <w:rFonts w:ascii="Times New Roman" w:hAnsi="Times New Roman" w:cs="Times New Roman"/>
          <w:sz w:val="24"/>
          <w:szCs w:val="24"/>
        </w:rPr>
        <w:t xml:space="preserve"> Capital Adequacy Ratio (CAR) bernilai positif yaitu 0,301, artinya setiap kenaikan </w:t>
      </w:r>
      <w:proofErr w:type="gramStart"/>
      <w:r>
        <w:rPr>
          <w:rFonts w:ascii="Times New Roman" w:hAnsi="Times New Roman" w:cs="Times New Roman"/>
          <w:sz w:val="24"/>
          <w:szCs w:val="24"/>
        </w:rPr>
        <w:t xml:space="preserve">Rp.1  </w:t>
      </w:r>
      <w:proofErr w:type="gramEnd"/>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Pr>
          <w:rFonts w:ascii="Times New Roman" w:hAnsi="Times New Roman" w:cs="Times New Roman"/>
          <w:sz w:val="24"/>
          <w:szCs w:val="24"/>
        </w:rPr>
        <w:t xml:space="preserve">, maka Loan to Deposit Ratio (LDR) akan meningkat sebesar 301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asumsi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w:t>
      </w:r>
      <m:oMath>
        <m:sSub>
          <m:sSubPr>
            <m:ctrlPr>
              <w:rPr>
                <w:rFonts w:ascii="Cambria Math" w:hAnsi="Times New Roman" w:cs="Times New Roman"/>
                <w:sz w:val="24"/>
                <w:szCs w:val="24"/>
                <w:lang w:val="id-ID"/>
              </w:rPr>
            </m:ctrlPr>
          </m:sSubPr>
          <m:e>
            <m:r>
              <m:rPr>
                <m:sty m:val="p"/>
              </m:rPr>
              <w:rPr>
                <w:rFonts w:ascii="Cambria Math" w:hAnsi="Times New Roman" w:cs="Times New Roman"/>
                <w:sz w:val="24"/>
                <w:szCs w:val="24"/>
                <w:lang w:val="id-ID"/>
              </w:rPr>
              <m:t>X</m:t>
            </m:r>
          </m:e>
          <m:sub>
            <m:r>
              <m:rPr>
                <m:sty m:val="p"/>
              </m:rPr>
              <w:rPr>
                <w:rFonts w:ascii="Cambria Math" w:hAnsi="Times New Roman" w:cs="Times New Roman"/>
                <w:sz w:val="24"/>
                <w:szCs w:val="24"/>
                <w:lang w:val="id-ID"/>
              </w:rPr>
              <m:t>2</m:t>
            </m:r>
          </m:sub>
        </m:sSub>
      </m:oMath>
      <w:r>
        <w:rPr>
          <w:rFonts w:ascii="Times New Roman" w:hAnsi="Times New Roman" w:cs="Times New Roman"/>
          <w:sz w:val="24"/>
          <w:szCs w:val="24"/>
        </w:rPr>
        <w:t xml:space="preserve"> bernilai tetap.</w:t>
      </w:r>
    </w:p>
    <w:p w:rsidR="00D87B38" w:rsidRDefault="00D87B38" w:rsidP="00D87B38">
      <w:pPr>
        <w:rPr>
          <w:rFonts w:ascii="Times New Roman" w:hAnsi="Times New Roman" w:cs="Times New Roman"/>
          <w:b/>
          <w:sz w:val="24"/>
          <w:szCs w:val="24"/>
        </w:rPr>
      </w:pPr>
    </w:p>
    <w:p w:rsidR="00D87B38" w:rsidRDefault="00D87B38" w:rsidP="00D87B38">
      <w:pPr>
        <w:rPr>
          <w:rFonts w:ascii="Times New Roman" w:hAnsi="Times New Roman" w:cs="Times New Roman"/>
          <w:b/>
          <w:sz w:val="24"/>
          <w:szCs w:val="24"/>
        </w:rPr>
      </w:pPr>
      <w:r w:rsidRPr="005F5A27">
        <w:rPr>
          <w:rFonts w:ascii="Times New Roman" w:hAnsi="Times New Roman" w:cs="Times New Roman"/>
          <w:b/>
          <w:sz w:val="24"/>
          <w:szCs w:val="24"/>
        </w:rPr>
        <w:t>4.2.1.6</w:t>
      </w:r>
      <w:r w:rsidRPr="005F5A27">
        <w:rPr>
          <w:rFonts w:ascii="Times New Roman" w:hAnsi="Times New Roman" w:cs="Times New Roman"/>
          <w:b/>
          <w:sz w:val="24"/>
          <w:szCs w:val="24"/>
        </w:rPr>
        <w:tab/>
        <w:t>Analisis Koefisien Korelasi</w:t>
      </w:r>
    </w:p>
    <w:p w:rsidR="00D87B38" w:rsidRPr="004807C9" w:rsidRDefault="00D87B38" w:rsidP="00D87B38">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Pr="004807C9">
        <w:rPr>
          <w:rFonts w:ascii="Times New Roman" w:hAnsi="Times New Roman" w:cs="Times New Roman"/>
          <w:sz w:val="24"/>
          <w:szCs w:val="24"/>
        </w:rPr>
        <w:t>Analisis koefisien korelasi digunakan untuk mengetahui hubungan antar variab</w:t>
      </w:r>
      <w:r>
        <w:rPr>
          <w:rFonts w:ascii="Times New Roman" w:hAnsi="Times New Roman" w:cs="Times New Roman"/>
          <w:sz w:val="24"/>
          <w:szCs w:val="24"/>
        </w:rPr>
        <w:t xml:space="preserve">el independen </w:t>
      </w:r>
      <w:r>
        <w:rPr>
          <w:rFonts w:ascii="Times New Roman" w:hAnsi="Times New Roman" w:cs="Times New Roman"/>
          <w:sz w:val="24"/>
          <w:szCs w:val="24"/>
          <w:lang w:val="en-US"/>
        </w:rPr>
        <w:t xml:space="preserve">Dana </w:t>
      </w:r>
      <w:proofErr w:type="spellStart"/>
      <w:r>
        <w:rPr>
          <w:rFonts w:ascii="Times New Roman" w:hAnsi="Times New Roman" w:cs="Times New Roman"/>
          <w:sz w:val="24"/>
          <w:szCs w:val="24"/>
          <w:lang w:val="en-US"/>
        </w:rPr>
        <w:t>Pihak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Ketiga</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DPK</w:t>
      </w:r>
      <w:r w:rsidRPr="004807C9">
        <w:rPr>
          <w:rFonts w:ascii="Times New Roman" w:hAnsi="Times New Roman" w:cs="Times New Roman"/>
          <w:sz w:val="24"/>
          <w:szCs w:val="24"/>
        </w:rPr>
        <w:t xml:space="preserve">) dan </w:t>
      </w:r>
      <w:r w:rsidRPr="005B7A8D">
        <w:rPr>
          <w:rFonts w:ascii="Times New Roman" w:hAnsi="Times New Roman" w:cs="Times New Roman"/>
          <w:i/>
          <w:sz w:val="24"/>
          <w:szCs w:val="24"/>
          <w:lang w:val="en-US"/>
        </w:rPr>
        <w:t>Capital Adequacy Ratio</w:t>
      </w:r>
      <w:r>
        <w:rPr>
          <w:rFonts w:ascii="Times New Roman" w:hAnsi="Times New Roman" w:cs="Times New Roman"/>
          <w:sz w:val="24"/>
          <w:szCs w:val="24"/>
          <w:lang w:val="en-US"/>
        </w:rPr>
        <w:t xml:space="preserve"> (CAR) </w:t>
      </w:r>
      <w:r w:rsidRPr="004807C9">
        <w:rPr>
          <w:rFonts w:ascii="Times New Roman" w:hAnsi="Times New Roman" w:cs="Times New Roman"/>
          <w:sz w:val="24"/>
          <w:szCs w:val="24"/>
        </w:rPr>
        <w:t>dengan variabel depeden</w:t>
      </w:r>
      <w:r w:rsidRPr="00701C71">
        <w:rPr>
          <w:rFonts w:ascii="Times New Roman" w:hAnsi="Times New Roman" w:cs="Times New Roman"/>
          <w:i/>
          <w:sz w:val="24"/>
          <w:szCs w:val="24"/>
        </w:rPr>
        <w:t xml:space="preserve"> </w:t>
      </w:r>
      <w:r w:rsidRPr="004807C9">
        <w:rPr>
          <w:rFonts w:ascii="Times New Roman" w:hAnsi="Times New Roman" w:cs="Times New Roman"/>
          <w:i/>
          <w:sz w:val="24"/>
          <w:szCs w:val="24"/>
        </w:rPr>
        <w:t>Loan</w:t>
      </w:r>
      <w:r>
        <w:rPr>
          <w:rFonts w:ascii="Times New Roman" w:hAnsi="Times New Roman" w:cs="Times New Roman"/>
          <w:i/>
          <w:sz w:val="24"/>
          <w:szCs w:val="24"/>
          <w:lang w:val="en-US"/>
        </w:rPr>
        <w:t xml:space="preserve"> </w:t>
      </w:r>
      <w:r w:rsidRPr="004807C9">
        <w:rPr>
          <w:rFonts w:ascii="Times New Roman" w:hAnsi="Times New Roman" w:cs="Times New Roman"/>
          <w:i/>
          <w:sz w:val="24"/>
          <w:szCs w:val="24"/>
        </w:rPr>
        <w:t>to Deposit Ratio</w:t>
      </w:r>
      <w:r w:rsidRPr="004807C9">
        <w:rPr>
          <w:rFonts w:ascii="Times New Roman" w:hAnsi="Times New Roman" w:cs="Times New Roman"/>
          <w:sz w:val="24"/>
          <w:szCs w:val="24"/>
        </w:rPr>
        <w:t xml:space="preserve"> (LDR). Hasil analisis dapat dilihat pada Tabel 4.8 :</w:t>
      </w:r>
    </w:p>
    <w:p w:rsidR="00D87B38" w:rsidRPr="00701C71" w:rsidRDefault="00D87B38" w:rsidP="00D87B38">
      <w:pPr>
        <w:spacing w:line="480" w:lineRule="auto"/>
        <w:rPr>
          <w:rFonts w:ascii="Times New Roman" w:hAnsi="Times New Roman" w:cs="Times New Roman"/>
          <w:b/>
          <w:sz w:val="24"/>
          <w:szCs w:val="24"/>
          <w:lang w:val="en-US"/>
        </w:rPr>
      </w:pPr>
    </w:p>
    <w:p w:rsidR="00D87B38" w:rsidRDefault="00D87B38" w:rsidP="00D87B38">
      <w:pPr>
        <w:spacing w:line="480" w:lineRule="auto"/>
        <w:jc w:val="center"/>
        <w:rPr>
          <w:rFonts w:ascii="Times New Roman" w:hAnsi="Times New Roman" w:cs="Times New Roman"/>
          <w:b/>
          <w:sz w:val="24"/>
          <w:szCs w:val="24"/>
        </w:rPr>
      </w:pPr>
    </w:p>
    <w:p w:rsidR="00D87B38" w:rsidRPr="00D57A44" w:rsidRDefault="00D87B38" w:rsidP="00D87B38">
      <w:pPr>
        <w:spacing w:line="480" w:lineRule="auto"/>
        <w:jc w:val="center"/>
        <w:rPr>
          <w:rFonts w:ascii="Times New Roman" w:hAnsi="Times New Roman" w:cs="Times New Roman"/>
          <w:b/>
          <w:sz w:val="24"/>
          <w:szCs w:val="24"/>
          <w:lang w:val="en-US"/>
        </w:rPr>
      </w:pPr>
      <w:r>
        <w:rPr>
          <w:rFonts w:ascii="Times New Roman" w:hAnsi="Times New Roman" w:cs="Times New Roman"/>
          <w:b/>
          <w:sz w:val="24"/>
          <w:szCs w:val="24"/>
        </w:rPr>
        <w:t>Tabel 4.</w:t>
      </w:r>
      <w:r>
        <w:rPr>
          <w:rFonts w:ascii="Times New Roman" w:hAnsi="Times New Roman" w:cs="Times New Roman"/>
          <w:b/>
          <w:sz w:val="24"/>
          <w:szCs w:val="24"/>
          <w:lang w:val="en-US"/>
        </w:rPr>
        <w:t>8</w:t>
      </w:r>
      <w:r w:rsidRPr="0025032F">
        <w:rPr>
          <w:rFonts w:ascii="Times New Roman" w:hAnsi="Times New Roman" w:cs="Times New Roman"/>
          <w:b/>
          <w:sz w:val="24"/>
          <w:szCs w:val="24"/>
        </w:rPr>
        <w:t xml:space="preserve"> Hasil Uji Koefisien Korelasi</w:t>
      </w:r>
    </w:p>
    <w:tbl>
      <w:tblPr>
        <w:tblpPr w:leftFromText="180" w:rightFromText="180" w:vertAnchor="page" w:horzAnchor="margin" w:tblpXSpec="center" w:tblpY="2525"/>
        <w:tblW w:w="81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93"/>
        <w:gridCol w:w="992"/>
        <w:gridCol w:w="1559"/>
        <w:gridCol w:w="2126"/>
        <w:gridCol w:w="2410"/>
        <w:gridCol w:w="114"/>
      </w:tblGrid>
      <w:tr w:rsidR="00D87B38" w:rsidRPr="00AF26BD" w:rsidTr="005C3C10">
        <w:trPr>
          <w:cantSplit/>
          <w:trHeight w:val="352"/>
        </w:trPr>
        <w:tc>
          <w:tcPr>
            <w:tcW w:w="8194" w:type="dxa"/>
            <w:gridSpan w:val="6"/>
            <w:tcBorders>
              <w:top w:val="nil"/>
              <w:left w:val="nil"/>
              <w:bottom w:val="nil"/>
              <w:right w:val="nil"/>
            </w:tcBorders>
            <w:shd w:val="clear" w:color="auto" w:fill="FFFFFF"/>
          </w:tcPr>
          <w:p w:rsidR="00D87B38" w:rsidRPr="00AF26BD"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AF26BD">
              <w:rPr>
                <w:rFonts w:ascii="Arial" w:hAnsi="Arial" w:cs="Arial"/>
                <w:b/>
                <w:bCs/>
                <w:color w:val="000000"/>
                <w:sz w:val="18"/>
                <w:szCs w:val="18"/>
              </w:rPr>
              <w:t>Model Summary</w:t>
            </w:r>
            <w:r w:rsidRPr="00AF26BD">
              <w:rPr>
                <w:rFonts w:ascii="Arial" w:hAnsi="Arial" w:cs="Arial"/>
                <w:b/>
                <w:bCs/>
                <w:color w:val="000000"/>
                <w:sz w:val="18"/>
                <w:szCs w:val="18"/>
                <w:vertAlign w:val="superscript"/>
              </w:rPr>
              <w:t>b</w:t>
            </w:r>
          </w:p>
        </w:tc>
      </w:tr>
      <w:tr w:rsidR="00D87B38" w:rsidRPr="00AF26BD" w:rsidTr="005C3C10">
        <w:trPr>
          <w:gridAfter w:val="1"/>
          <w:wAfter w:w="114" w:type="dxa"/>
          <w:cantSplit/>
          <w:trHeight w:val="354"/>
        </w:trPr>
        <w:tc>
          <w:tcPr>
            <w:tcW w:w="993" w:type="dxa"/>
            <w:vMerge w:val="restart"/>
            <w:tcBorders>
              <w:top w:val="single" w:sz="16" w:space="0" w:color="000000"/>
              <w:left w:val="single" w:sz="16" w:space="0" w:color="000000"/>
              <w:bottom w:val="nil"/>
              <w:right w:val="single" w:sz="16" w:space="0" w:color="000000"/>
            </w:tcBorders>
            <w:shd w:val="clear" w:color="auto" w:fill="FFFFFF"/>
          </w:tcPr>
          <w:p w:rsidR="00D87B38" w:rsidRPr="00AF26BD" w:rsidRDefault="00D87B38" w:rsidP="005C3C10">
            <w:pPr>
              <w:autoSpaceDE w:val="0"/>
              <w:autoSpaceDN w:val="0"/>
              <w:adjustRightInd w:val="0"/>
              <w:spacing w:after="0" w:line="320" w:lineRule="atLeast"/>
              <w:ind w:left="60" w:right="60"/>
              <w:rPr>
                <w:rFonts w:ascii="Arial" w:hAnsi="Arial" w:cs="Arial"/>
                <w:color w:val="000000"/>
                <w:sz w:val="18"/>
                <w:szCs w:val="18"/>
              </w:rPr>
            </w:pPr>
            <w:r w:rsidRPr="00AF26BD">
              <w:rPr>
                <w:rFonts w:ascii="Arial" w:hAnsi="Arial" w:cs="Arial"/>
                <w:color w:val="000000"/>
                <w:sz w:val="18"/>
                <w:szCs w:val="18"/>
              </w:rPr>
              <w:lastRenderedPageBreak/>
              <w:t>Model</w:t>
            </w:r>
          </w:p>
        </w:tc>
        <w:tc>
          <w:tcPr>
            <w:tcW w:w="992" w:type="dxa"/>
            <w:vMerge w:val="restart"/>
            <w:tcBorders>
              <w:top w:val="single" w:sz="16" w:space="0" w:color="000000"/>
              <w:left w:val="single" w:sz="16" w:space="0" w:color="000000"/>
            </w:tcBorders>
            <w:shd w:val="clear" w:color="auto" w:fill="FFFFFF"/>
          </w:tcPr>
          <w:p w:rsidR="00D87B38" w:rsidRPr="00AF26BD"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AF26BD">
              <w:rPr>
                <w:rFonts w:ascii="Arial" w:hAnsi="Arial" w:cs="Arial"/>
                <w:color w:val="000000"/>
                <w:sz w:val="18"/>
                <w:szCs w:val="18"/>
              </w:rPr>
              <w:t>R</w:t>
            </w:r>
          </w:p>
        </w:tc>
        <w:tc>
          <w:tcPr>
            <w:tcW w:w="1559" w:type="dxa"/>
            <w:vMerge w:val="restart"/>
            <w:tcBorders>
              <w:top w:val="single" w:sz="16" w:space="0" w:color="000000"/>
            </w:tcBorders>
            <w:shd w:val="clear" w:color="auto" w:fill="FFFFFF"/>
          </w:tcPr>
          <w:p w:rsidR="00D87B38" w:rsidRPr="00AF26BD"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AF26BD">
              <w:rPr>
                <w:rFonts w:ascii="Arial" w:hAnsi="Arial" w:cs="Arial"/>
                <w:color w:val="000000"/>
                <w:sz w:val="18"/>
                <w:szCs w:val="18"/>
              </w:rPr>
              <w:t>R Square</w:t>
            </w:r>
          </w:p>
        </w:tc>
        <w:tc>
          <w:tcPr>
            <w:tcW w:w="2126" w:type="dxa"/>
            <w:vMerge w:val="restart"/>
            <w:tcBorders>
              <w:top w:val="single" w:sz="16" w:space="0" w:color="000000"/>
            </w:tcBorders>
            <w:shd w:val="clear" w:color="auto" w:fill="FFFFFF"/>
          </w:tcPr>
          <w:p w:rsidR="00D87B38" w:rsidRPr="00AF26BD"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AF26BD">
              <w:rPr>
                <w:rFonts w:ascii="Arial" w:hAnsi="Arial" w:cs="Arial"/>
                <w:color w:val="000000"/>
                <w:sz w:val="18"/>
                <w:szCs w:val="18"/>
              </w:rPr>
              <w:t>Adjusted R Square</w:t>
            </w:r>
          </w:p>
        </w:tc>
        <w:tc>
          <w:tcPr>
            <w:tcW w:w="2410" w:type="dxa"/>
            <w:vMerge w:val="restart"/>
            <w:tcBorders>
              <w:top w:val="single" w:sz="16" w:space="0" w:color="000000"/>
            </w:tcBorders>
            <w:shd w:val="clear" w:color="auto" w:fill="FFFFFF"/>
          </w:tcPr>
          <w:p w:rsidR="00D87B38" w:rsidRPr="00AF26BD"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AF26BD">
              <w:rPr>
                <w:rFonts w:ascii="Arial" w:hAnsi="Arial" w:cs="Arial"/>
                <w:color w:val="000000"/>
                <w:sz w:val="18"/>
                <w:szCs w:val="18"/>
              </w:rPr>
              <w:t>Std. Error of the Estimate</w:t>
            </w:r>
          </w:p>
        </w:tc>
      </w:tr>
      <w:tr w:rsidR="00D87B38" w:rsidRPr="00AF26BD" w:rsidTr="005C3C10">
        <w:trPr>
          <w:gridAfter w:val="1"/>
          <w:wAfter w:w="114" w:type="dxa"/>
          <w:cantSplit/>
          <w:trHeight w:val="230"/>
        </w:trPr>
        <w:tc>
          <w:tcPr>
            <w:tcW w:w="993" w:type="dxa"/>
            <w:vMerge/>
            <w:tcBorders>
              <w:top w:val="single" w:sz="16" w:space="0" w:color="000000"/>
              <w:left w:val="single" w:sz="16" w:space="0" w:color="000000"/>
              <w:bottom w:val="nil"/>
              <w:right w:val="single" w:sz="16" w:space="0" w:color="000000"/>
            </w:tcBorders>
            <w:shd w:val="clear" w:color="auto" w:fill="FFFFFF"/>
          </w:tcPr>
          <w:p w:rsidR="00D87B38" w:rsidRPr="00AF26BD" w:rsidRDefault="00D87B38" w:rsidP="005C3C10">
            <w:pPr>
              <w:autoSpaceDE w:val="0"/>
              <w:autoSpaceDN w:val="0"/>
              <w:adjustRightInd w:val="0"/>
              <w:spacing w:after="0" w:line="240" w:lineRule="auto"/>
              <w:rPr>
                <w:rFonts w:ascii="Arial" w:hAnsi="Arial" w:cs="Arial"/>
                <w:color w:val="000000"/>
                <w:sz w:val="18"/>
                <w:szCs w:val="18"/>
              </w:rPr>
            </w:pPr>
          </w:p>
        </w:tc>
        <w:tc>
          <w:tcPr>
            <w:tcW w:w="992" w:type="dxa"/>
            <w:vMerge/>
            <w:tcBorders>
              <w:top w:val="single" w:sz="16" w:space="0" w:color="000000"/>
              <w:left w:val="single" w:sz="16" w:space="0" w:color="000000"/>
            </w:tcBorders>
            <w:shd w:val="clear" w:color="auto" w:fill="FFFFFF"/>
          </w:tcPr>
          <w:p w:rsidR="00D87B38" w:rsidRPr="00AF26BD" w:rsidRDefault="00D87B38" w:rsidP="005C3C10">
            <w:pPr>
              <w:autoSpaceDE w:val="0"/>
              <w:autoSpaceDN w:val="0"/>
              <w:adjustRightInd w:val="0"/>
              <w:spacing w:after="0" w:line="240" w:lineRule="auto"/>
              <w:rPr>
                <w:rFonts w:ascii="Arial" w:hAnsi="Arial" w:cs="Arial"/>
                <w:color w:val="000000"/>
                <w:sz w:val="18"/>
                <w:szCs w:val="18"/>
              </w:rPr>
            </w:pPr>
          </w:p>
        </w:tc>
        <w:tc>
          <w:tcPr>
            <w:tcW w:w="1559" w:type="dxa"/>
            <w:vMerge/>
            <w:tcBorders>
              <w:top w:val="single" w:sz="16" w:space="0" w:color="000000"/>
            </w:tcBorders>
            <w:shd w:val="clear" w:color="auto" w:fill="FFFFFF"/>
          </w:tcPr>
          <w:p w:rsidR="00D87B38" w:rsidRPr="00AF26BD" w:rsidRDefault="00D87B38" w:rsidP="005C3C10">
            <w:pPr>
              <w:autoSpaceDE w:val="0"/>
              <w:autoSpaceDN w:val="0"/>
              <w:adjustRightInd w:val="0"/>
              <w:spacing w:after="0" w:line="240" w:lineRule="auto"/>
              <w:rPr>
                <w:rFonts w:ascii="Arial" w:hAnsi="Arial" w:cs="Arial"/>
                <w:color w:val="000000"/>
                <w:sz w:val="18"/>
                <w:szCs w:val="18"/>
              </w:rPr>
            </w:pPr>
          </w:p>
        </w:tc>
        <w:tc>
          <w:tcPr>
            <w:tcW w:w="2126" w:type="dxa"/>
            <w:vMerge/>
            <w:tcBorders>
              <w:top w:val="single" w:sz="16" w:space="0" w:color="000000"/>
            </w:tcBorders>
            <w:shd w:val="clear" w:color="auto" w:fill="FFFFFF"/>
          </w:tcPr>
          <w:p w:rsidR="00D87B38" w:rsidRPr="00AF26BD" w:rsidRDefault="00D87B38" w:rsidP="005C3C10">
            <w:pPr>
              <w:autoSpaceDE w:val="0"/>
              <w:autoSpaceDN w:val="0"/>
              <w:adjustRightInd w:val="0"/>
              <w:spacing w:after="0" w:line="240" w:lineRule="auto"/>
              <w:rPr>
                <w:rFonts w:ascii="Arial" w:hAnsi="Arial" w:cs="Arial"/>
                <w:color w:val="000000"/>
                <w:sz w:val="18"/>
                <w:szCs w:val="18"/>
              </w:rPr>
            </w:pPr>
          </w:p>
        </w:tc>
        <w:tc>
          <w:tcPr>
            <w:tcW w:w="2410" w:type="dxa"/>
            <w:vMerge/>
            <w:tcBorders>
              <w:top w:val="single" w:sz="16" w:space="0" w:color="000000"/>
            </w:tcBorders>
            <w:shd w:val="clear" w:color="auto" w:fill="FFFFFF"/>
          </w:tcPr>
          <w:p w:rsidR="00D87B38" w:rsidRPr="00AF26BD" w:rsidRDefault="00D87B38" w:rsidP="005C3C10">
            <w:pPr>
              <w:autoSpaceDE w:val="0"/>
              <w:autoSpaceDN w:val="0"/>
              <w:adjustRightInd w:val="0"/>
              <w:spacing w:after="0" w:line="240" w:lineRule="auto"/>
              <w:rPr>
                <w:rFonts w:ascii="Arial" w:hAnsi="Arial" w:cs="Arial"/>
                <w:color w:val="000000"/>
                <w:sz w:val="18"/>
                <w:szCs w:val="18"/>
              </w:rPr>
            </w:pPr>
          </w:p>
        </w:tc>
      </w:tr>
      <w:tr w:rsidR="00D87B38" w:rsidRPr="00AF26BD" w:rsidTr="005C3C10">
        <w:trPr>
          <w:gridAfter w:val="1"/>
          <w:wAfter w:w="114" w:type="dxa"/>
          <w:cantSplit/>
          <w:trHeight w:val="373"/>
        </w:trPr>
        <w:tc>
          <w:tcPr>
            <w:tcW w:w="993"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D87B38" w:rsidRPr="00AF26BD" w:rsidRDefault="00D87B38" w:rsidP="005C3C10">
            <w:pPr>
              <w:autoSpaceDE w:val="0"/>
              <w:autoSpaceDN w:val="0"/>
              <w:adjustRightInd w:val="0"/>
              <w:spacing w:after="0" w:line="320" w:lineRule="atLeast"/>
              <w:ind w:left="60" w:right="60"/>
              <w:rPr>
                <w:rFonts w:ascii="Arial" w:hAnsi="Arial" w:cs="Arial"/>
                <w:color w:val="000000"/>
                <w:sz w:val="18"/>
                <w:szCs w:val="18"/>
              </w:rPr>
            </w:pPr>
            <w:r w:rsidRPr="00AF26BD">
              <w:rPr>
                <w:rFonts w:ascii="Arial" w:hAnsi="Arial" w:cs="Arial"/>
                <w:color w:val="000000"/>
                <w:sz w:val="18"/>
                <w:szCs w:val="18"/>
              </w:rPr>
              <w:t>1</w:t>
            </w:r>
          </w:p>
        </w:tc>
        <w:tc>
          <w:tcPr>
            <w:tcW w:w="992" w:type="dxa"/>
            <w:tcBorders>
              <w:top w:val="single" w:sz="16" w:space="0" w:color="000000"/>
              <w:left w:val="single" w:sz="16" w:space="0" w:color="000000"/>
              <w:bottom w:val="single" w:sz="16" w:space="0" w:color="000000"/>
            </w:tcBorders>
            <w:shd w:val="clear" w:color="auto" w:fill="FFFFFF"/>
            <w:vAlign w:val="center"/>
          </w:tcPr>
          <w:p w:rsidR="00D87B38" w:rsidRPr="00AF26BD"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AF26BD">
              <w:rPr>
                <w:rFonts w:ascii="Arial" w:hAnsi="Arial" w:cs="Arial"/>
                <w:color w:val="000000"/>
                <w:sz w:val="18"/>
                <w:szCs w:val="18"/>
              </w:rPr>
              <w:t>,965</w:t>
            </w:r>
            <w:r w:rsidRPr="00AF26BD">
              <w:rPr>
                <w:rFonts w:ascii="Arial" w:hAnsi="Arial" w:cs="Arial"/>
                <w:color w:val="000000"/>
                <w:sz w:val="18"/>
                <w:szCs w:val="18"/>
                <w:vertAlign w:val="superscript"/>
              </w:rPr>
              <w:t>a</w:t>
            </w:r>
          </w:p>
        </w:tc>
        <w:tc>
          <w:tcPr>
            <w:tcW w:w="1559" w:type="dxa"/>
            <w:tcBorders>
              <w:top w:val="single" w:sz="16" w:space="0" w:color="000000"/>
              <w:bottom w:val="single" w:sz="16" w:space="0" w:color="000000"/>
            </w:tcBorders>
            <w:shd w:val="clear" w:color="auto" w:fill="FFFFFF"/>
            <w:vAlign w:val="center"/>
          </w:tcPr>
          <w:p w:rsidR="00D87B38" w:rsidRPr="00AF26BD"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AF26BD">
              <w:rPr>
                <w:rFonts w:ascii="Arial" w:hAnsi="Arial" w:cs="Arial"/>
                <w:color w:val="000000"/>
                <w:sz w:val="18"/>
                <w:szCs w:val="18"/>
              </w:rPr>
              <w:t>,932</w:t>
            </w:r>
          </w:p>
        </w:tc>
        <w:tc>
          <w:tcPr>
            <w:tcW w:w="2126" w:type="dxa"/>
            <w:tcBorders>
              <w:top w:val="single" w:sz="16" w:space="0" w:color="000000"/>
              <w:bottom w:val="single" w:sz="16" w:space="0" w:color="000000"/>
            </w:tcBorders>
            <w:shd w:val="clear" w:color="auto" w:fill="FFFFFF"/>
            <w:vAlign w:val="center"/>
          </w:tcPr>
          <w:p w:rsidR="00D87B38" w:rsidRPr="00AF26BD"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AF26BD">
              <w:rPr>
                <w:rFonts w:ascii="Arial" w:hAnsi="Arial" w:cs="Arial"/>
                <w:color w:val="000000"/>
                <w:sz w:val="18"/>
                <w:szCs w:val="18"/>
              </w:rPr>
              <w:t>,886</w:t>
            </w:r>
          </w:p>
        </w:tc>
        <w:tc>
          <w:tcPr>
            <w:tcW w:w="2410" w:type="dxa"/>
            <w:tcBorders>
              <w:top w:val="single" w:sz="16" w:space="0" w:color="000000"/>
              <w:bottom w:val="single" w:sz="16" w:space="0" w:color="000000"/>
            </w:tcBorders>
            <w:shd w:val="clear" w:color="auto" w:fill="FFFFFF"/>
            <w:vAlign w:val="center"/>
          </w:tcPr>
          <w:p w:rsidR="00D87B38" w:rsidRPr="00AF26BD"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AF26BD">
              <w:rPr>
                <w:rFonts w:ascii="Arial" w:hAnsi="Arial" w:cs="Arial"/>
                <w:color w:val="000000"/>
                <w:sz w:val="18"/>
                <w:szCs w:val="18"/>
              </w:rPr>
              <w:t>3,14959</w:t>
            </w:r>
          </w:p>
        </w:tc>
      </w:tr>
      <w:tr w:rsidR="00D87B38" w:rsidRPr="00AF26BD" w:rsidTr="005C3C10">
        <w:trPr>
          <w:cantSplit/>
          <w:trHeight w:val="352"/>
        </w:trPr>
        <w:tc>
          <w:tcPr>
            <w:tcW w:w="8194" w:type="dxa"/>
            <w:gridSpan w:val="6"/>
            <w:tcBorders>
              <w:top w:val="nil"/>
              <w:left w:val="nil"/>
              <w:bottom w:val="nil"/>
              <w:right w:val="nil"/>
            </w:tcBorders>
            <w:shd w:val="clear" w:color="auto" w:fill="FFFFFF"/>
          </w:tcPr>
          <w:p w:rsidR="00D87B38" w:rsidRPr="00AF26BD" w:rsidRDefault="00D87B38" w:rsidP="005C3C10">
            <w:pPr>
              <w:autoSpaceDE w:val="0"/>
              <w:autoSpaceDN w:val="0"/>
              <w:adjustRightInd w:val="0"/>
              <w:spacing w:after="0" w:line="320" w:lineRule="atLeast"/>
              <w:ind w:left="60" w:right="60"/>
              <w:rPr>
                <w:rFonts w:ascii="Arial" w:hAnsi="Arial" w:cs="Arial"/>
                <w:color w:val="000000"/>
                <w:sz w:val="18"/>
                <w:szCs w:val="18"/>
              </w:rPr>
            </w:pPr>
            <w:r w:rsidRPr="00AF26BD">
              <w:rPr>
                <w:rFonts w:ascii="Arial" w:hAnsi="Arial" w:cs="Arial"/>
                <w:color w:val="000000"/>
                <w:sz w:val="18"/>
                <w:szCs w:val="18"/>
              </w:rPr>
              <w:t>a. Predictors: (Constant), CAR, DPK</w:t>
            </w:r>
          </w:p>
        </w:tc>
      </w:tr>
      <w:tr w:rsidR="00D87B38" w:rsidRPr="00AF26BD" w:rsidTr="005C3C10">
        <w:trPr>
          <w:cantSplit/>
          <w:trHeight w:val="352"/>
        </w:trPr>
        <w:tc>
          <w:tcPr>
            <w:tcW w:w="8194" w:type="dxa"/>
            <w:gridSpan w:val="6"/>
            <w:tcBorders>
              <w:top w:val="nil"/>
              <w:left w:val="nil"/>
              <w:bottom w:val="nil"/>
              <w:right w:val="nil"/>
            </w:tcBorders>
            <w:shd w:val="clear" w:color="auto" w:fill="FFFFFF"/>
          </w:tcPr>
          <w:p w:rsidR="00D87B38" w:rsidRPr="00AF26BD" w:rsidRDefault="00D87B38" w:rsidP="005C3C10">
            <w:pPr>
              <w:autoSpaceDE w:val="0"/>
              <w:autoSpaceDN w:val="0"/>
              <w:adjustRightInd w:val="0"/>
              <w:spacing w:after="0" w:line="320" w:lineRule="atLeast"/>
              <w:ind w:left="60" w:right="60"/>
              <w:rPr>
                <w:rFonts w:ascii="Arial" w:hAnsi="Arial" w:cs="Arial"/>
                <w:color w:val="000000"/>
                <w:sz w:val="18"/>
                <w:szCs w:val="18"/>
              </w:rPr>
            </w:pPr>
            <w:r w:rsidRPr="00AF26BD">
              <w:rPr>
                <w:rFonts w:ascii="Arial" w:hAnsi="Arial" w:cs="Arial"/>
                <w:color w:val="000000"/>
                <w:sz w:val="18"/>
                <w:szCs w:val="18"/>
              </w:rPr>
              <w:t>b. Dependent Variable: LDR</w:t>
            </w:r>
          </w:p>
        </w:tc>
      </w:tr>
    </w:tbl>
    <w:p w:rsidR="00D87B38" w:rsidRPr="00D57A44" w:rsidRDefault="00D87B38" w:rsidP="00D87B38">
      <w:pPr>
        <w:autoSpaceDE w:val="0"/>
        <w:autoSpaceDN w:val="0"/>
        <w:adjustRightInd w:val="0"/>
        <w:spacing w:after="0" w:line="240" w:lineRule="auto"/>
        <w:rPr>
          <w:rFonts w:ascii="Times New Roman" w:hAnsi="Times New Roman" w:cs="Times New Roman"/>
          <w:sz w:val="24"/>
          <w:szCs w:val="24"/>
          <w:lang w:val="en-US"/>
        </w:rPr>
      </w:pPr>
    </w:p>
    <w:p w:rsidR="00D87B38" w:rsidRPr="00063B00" w:rsidRDefault="00D87B38" w:rsidP="00D87B38">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Sumber :Hasil Pengolahan SPSS 20,2015</w:t>
      </w:r>
    </w:p>
    <w:p w:rsidR="00D87B38" w:rsidRPr="00AF26BD" w:rsidRDefault="00D87B38" w:rsidP="00D87B38">
      <w:pPr>
        <w:autoSpaceDE w:val="0"/>
        <w:autoSpaceDN w:val="0"/>
        <w:adjustRightInd w:val="0"/>
        <w:spacing w:after="0" w:line="240" w:lineRule="auto"/>
        <w:rPr>
          <w:rFonts w:ascii="Times New Roman" w:hAnsi="Times New Roman" w:cs="Times New Roman"/>
          <w:sz w:val="24"/>
          <w:szCs w:val="24"/>
        </w:rPr>
      </w:pPr>
    </w:p>
    <w:p w:rsidR="00D87B38" w:rsidRDefault="00D87B38" w:rsidP="00D87B3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Pr="004807C9">
        <w:rPr>
          <w:rFonts w:ascii="Times New Roman" w:hAnsi="Times New Roman" w:cs="Times New Roman"/>
          <w:sz w:val="24"/>
          <w:szCs w:val="24"/>
        </w:rPr>
        <w:t xml:space="preserve">Dari hasil perhitungan menggunakan SPSS versi 20.0 pada Tabel 4.8 bahwa nilai (R) </w:t>
      </w:r>
      <w:r>
        <w:rPr>
          <w:rFonts w:ascii="Times New Roman" w:hAnsi="Times New Roman" w:cs="Times New Roman"/>
          <w:sz w:val="24"/>
          <w:szCs w:val="24"/>
        </w:rPr>
        <w:t>0,</w:t>
      </w:r>
      <w:r>
        <w:rPr>
          <w:rFonts w:ascii="Times New Roman" w:hAnsi="Times New Roman" w:cs="Times New Roman"/>
          <w:sz w:val="24"/>
          <w:szCs w:val="24"/>
          <w:lang w:val="en-US"/>
        </w:rPr>
        <w:t>965</w:t>
      </w:r>
      <w:r>
        <w:rPr>
          <w:rFonts w:ascii="Times New Roman" w:hAnsi="Times New Roman" w:cs="Times New Roman"/>
          <w:sz w:val="24"/>
          <w:szCs w:val="24"/>
        </w:rPr>
        <w:t xml:space="preserve"> sebesar </w:t>
      </w:r>
      <w:r>
        <w:rPr>
          <w:rFonts w:ascii="Times New Roman" w:hAnsi="Times New Roman" w:cs="Times New Roman"/>
          <w:sz w:val="24"/>
          <w:szCs w:val="24"/>
          <w:lang w:val="en-US"/>
        </w:rPr>
        <w:t>96</w:t>
      </w:r>
      <w:r>
        <w:rPr>
          <w:rFonts w:ascii="Times New Roman" w:hAnsi="Times New Roman" w:cs="Times New Roman"/>
          <w:sz w:val="24"/>
          <w:szCs w:val="24"/>
        </w:rPr>
        <w:t>,</w:t>
      </w:r>
      <w:r>
        <w:rPr>
          <w:rFonts w:ascii="Times New Roman" w:hAnsi="Times New Roman" w:cs="Times New Roman"/>
          <w:sz w:val="24"/>
          <w:szCs w:val="24"/>
          <w:lang w:val="en-US"/>
        </w:rPr>
        <w:t>5</w:t>
      </w:r>
      <w:r w:rsidRPr="004807C9">
        <w:rPr>
          <w:rFonts w:ascii="Times New Roman" w:hAnsi="Times New Roman" w:cs="Times New Roman"/>
          <w:sz w:val="24"/>
          <w:szCs w:val="24"/>
        </w:rPr>
        <w:t xml:space="preserve">% yang menunjukkan bahwa terdapat hubungan yang </w:t>
      </w:r>
      <w:proofErr w:type="spellStart"/>
      <w:r>
        <w:rPr>
          <w:rFonts w:ascii="Times New Roman" w:hAnsi="Times New Roman" w:cs="Times New Roman"/>
          <w:sz w:val="24"/>
          <w:szCs w:val="24"/>
          <w:lang w:val="en-US"/>
        </w:rPr>
        <w:t>sangat</w:t>
      </w:r>
      <w:proofErr w:type="spellEnd"/>
      <w:r>
        <w:rPr>
          <w:rFonts w:ascii="Times New Roman" w:hAnsi="Times New Roman" w:cs="Times New Roman"/>
          <w:sz w:val="24"/>
          <w:szCs w:val="24"/>
          <w:lang w:val="en-US"/>
        </w:rPr>
        <w:t xml:space="preserve"> </w:t>
      </w:r>
      <w:r w:rsidRPr="004807C9">
        <w:rPr>
          <w:rFonts w:ascii="Times New Roman" w:hAnsi="Times New Roman" w:cs="Times New Roman"/>
          <w:sz w:val="24"/>
          <w:szCs w:val="24"/>
        </w:rPr>
        <w:t>kuat an</w:t>
      </w:r>
      <w:r>
        <w:rPr>
          <w:rFonts w:ascii="Times New Roman" w:hAnsi="Times New Roman" w:cs="Times New Roman"/>
          <w:sz w:val="24"/>
          <w:szCs w:val="24"/>
        </w:rPr>
        <w:t xml:space="preserve">tara variabel </w:t>
      </w:r>
      <w:r>
        <w:rPr>
          <w:rFonts w:ascii="Times New Roman" w:hAnsi="Times New Roman" w:cs="Times New Roman"/>
          <w:sz w:val="24"/>
          <w:szCs w:val="24"/>
          <w:lang w:val="en-US"/>
        </w:rPr>
        <w:t xml:space="preserve">Dana </w:t>
      </w:r>
      <w:proofErr w:type="spellStart"/>
      <w:r>
        <w:rPr>
          <w:rFonts w:ascii="Times New Roman" w:hAnsi="Times New Roman" w:cs="Times New Roman"/>
          <w:sz w:val="24"/>
          <w:szCs w:val="24"/>
          <w:lang w:val="en-US"/>
        </w:rPr>
        <w:t>Pihak</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Ketiga</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DPK</w:t>
      </w:r>
      <w:r w:rsidRPr="004807C9">
        <w:rPr>
          <w:rFonts w:ascii="Times New Roman" w:hAnsi="Times New Roman" w:cs="Times New Roman"/>
          <w:sz w:val="24"/>
          <w:szCs w:val="24"/>
        </w:rPr>
        <w:t>) dan</w:t>
      </w:r>
      <w:r>
        <w:rPr>
          <w:rFonts w:ascii="Times New Roman" w:hAnsi="Times New Roman" w:cs="Times New Roman"/>
          <w:sz w:val="24"/>
          <w:szCs w:val="24"/>
          <w:lang w:val="en-US"/>
        </w:rPr>
        <w:t xml:space="preserve"> </w:t>
      </w:r>
      <w:r w:rsidRPr="00DF0695">
        <w:rPr>
          <w:rFonts w:ascii="Times New Roman" w:hAnsi="Times New Roman" w:cs="Times New Roman"/>
          <w:i/>
          <w:sz w:val="24"/>
          <w:szCs w:val="24"/>
          <w:lang w:val="en-US"/>
        </w:rPr>
        <w:t>Capital Adequacy Ratio</w:t>
      </w:r>
      <w:r>
        <w:rPr>
          <w:rFonts w:ascii="Times New Roman" w:hAnsi="Times New Roman" w:cs="Times New Roman"/>
          <w:sz w:val="24"/>
          <w:szCs w:val="24"/>
          <w:lang w:val="en-US"/>
        </w:rPr>
        <w:t xml:space="preserve"> (CAR) </w:t>
      </w:r>
      <w:proofErr w:type="spellStart"/>
      <w:r>
        <w:rPr>
          <w:rFonts w:ascii="Times New Roman" w:hAnsi="Times New Roman" w:cs="Times New Roman"/>
          <w:sz w:val="24"/>
          <w:szCs w:val="24"/>
          <w:lang w:val="en-US"/>
        </w:rPr>
        <w:t>terhadap</w:t>
      </w:r>
      <w:proofErr w:type="spellEnd"/>
      <w:r w:rsidRPr="004807C9">
        <w:rPr>
          <w:rFonts w:ascii="Times New Roman" w:hAnsi="Times New Roman" w:cs="Times New Roman"/>
          <w:sz w:val="24"/>
          <w:szCs w:val="24"/>
        </w:rPr>
        <w:t xml:space="preserve"> </w:t>
      </w:r>
      <w:r w:rsidRPr="004807C9">
        <w:rPr>
          <w:rFonts w:ascii="Times New Roman" w:hAnsi="Times New Roman" w:cs="Times New Roman"/>
          <w:i/>
          <w:sz w:val="24"/>
          <w:szCs w:val="24"/>
        </w:rPr>
        <w:t>Loan to Deposit Ratio</w:t>
      </w:r>
      <w:r w:rsidRPr="004807C9">
        <w:rPr>
          <w:rFonts w:ascii="Times New Roman" w:hAnsi="Times New Roman" w:cs="Times New Roman"/>
          <w:sz w:val="24"/>
          <w:szCs w:val="24"/>
        </w:rPr>
        <w:t xml:space="preserve"> (LDR)</w:t>
      </w:r>
      <w:r>
        <w:rPr>
          <w:rFonts w:ascii="Times New Roman" w:hAnsi="Times New Roman" w:cs="Times New Roman"/>
          <w:sz w:val="24"/>
          <w:szCs w:val="24"/>
          <w:lang w:val="en-US"/>
        </w:rPr>
        <w:t>.</w:t>
      </w:r>
      <w:r w:rsidRPr="004807C9">
        <w:rPr>
          <w:rFonts w:ascii="Times New Roman" w:hAnsi="Times New Roman" w:cs="Times New Roman"/>
          <w:sz w:val="24"/>
          <w:szCs w:val="24"/>
        </w:rPr>
        <w:t xml:space="preserve"> </w:t>
      </w:r>
    </w:p>
    <w:p w:rsidR="00D87B38" w:rsidRPr="005F5A27" w:rsidRDefault="00D87B38" w:rsidP="00D87B38">
      <w:pPr>
        <w:autoSpaceDE w:val="0"/>
        <w:autoSpaceDN w:val="0"/>
        <w:adjustRightInd w:val="0"/>
        <w:spacing w:after="0" w:line="400" w:lineRule="atLeast"/>
        <w:rPr>
          <w:rFonts w:ascii="Times New Roman" w:hAnsi="Times New Roman" w:cs="Times New Roman"/>
          <w:sz w:val="24"/>
          <w:szCs w:val="24"/>
        </w:rPr>
      </w:pPr>
    </w:p>
    <w:p w:rsidR="00D87B38" w:rsidRDefault="00D87B38" w:rsidP="00D87B38">
      <w:pPr>
        <w:spacing w:line="480" w:lineRule="auto"/>
        <w:jc w:val="both"/>
        <w:rPr>
          <w:rFonts w:ascii="Times New Roman" w:hAnsi="Times New Roman" w:cs="Times New Roman"/>
          <w:b/>
          <w:sz w:val="24"/>
          <w:szCs w:val="24"/>
        </w:rPr>
      </w:pPr>
      <w:r w:rsidRPr="0025032F">
        <w:rPr>
          <w:rFonts w:ascii="Times New Roman" w:hAnsi="Times New Roman" w:cs="Times New Roman"/>
          <w:b/>
          <w:sz w:val="24"/>
          <w:szCs w:val="24"/>
        </w:rPr>
        <w:t>4.2.1.7</w:t>
      </w:r>
      <w:r w:rsidRPr="0025032F">
        <w:rPr>
          <w:rFonts w:ascii="Times New Roman" w:hAnsi="Times New Roman" w:cs="Times New Roman"/>
          <w:b/>
          <w:sz w:val="24"/>
          <w:szCs w:val="24"/>
        </w:rPr>
        <w:tab/>
        <w:t xml:space="preserve">Analisis Koefisien Determinasi </w:t>
      </w:r>
    </w:p>
    <w:p w:rsidR="00D87B38" w:rsidRDefault="00D87B38" w:rsidP="00D87B38">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59264" behindDoc="0" locked="0" layoutInCell="1" allowOverlap="1">
                <wp:simplePos x="0" y="0"/>
                <wp:positionH relativeFrom="column">
                  <wp:posOffset>1741805</wp:posOffset>
                </wp:positionH>
                <wp:positionV relativeFrom="paragraph">
                  <wp:posOffset>1516380</wp:posOffset>
                </wp:positionV>
                <wp:extent cx="1245235" cy="408305"/>
                <wp:effectExtent l="10160" t="5080" r="11430"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5235" cy="408305"/>
                        </a:xfrm>
                        <a:prstGeom prst="rect">
                          <a:avLst/>
                        </a:prstGeom>
                        <a:solidFill>
                          <a:srgbClr val="FFFFFF"/>
                        </a:solidFill>
                        <a:ln w="9525">
                          <a:solidFill>
                            <a:srgbClr val="000000"/>
                          </a:solidFill>
                          <a:miter lim="800000"/>
                          <a:headEnd/>
                          <a:tailEnd/>
                        </a:ln>
                      </wps:spPr>
                      <wps:txbx>
                        <w:txbxContent>
                          <w:p w:rsidR="00D87B38" w:rsidRPr="00F9347C" w:rsidRDefault="00D87B38" w:rsidP="00D87B38">
                            <w:pPr>
                              <w:pStyle w:val="ListParagraph"/>
                              <w:tabs>
                                <w:tab w:val="left" w:pos="0"/>
                              </w:tabs>
                              <w:ind w:left="0"/>
                              <w:jc w:val="center"/>
                              <w:rPr>
                                <w:rFonts w:ascii="Times New Roman" w:hAnsi="Times New Roman" w:cs="Times New Roman"/>
                                <w:b/>
                                <w:sz w:val="24"/>
                                <w:szCs w:val="24"/>
                                <w:lang w:val="id-ID"/>
                              </w:rPr>
                            </w:pPr>
                            <w:r w:rsidRPr="00F9347C">
                              <w:rPr>
                                <w:rFonts w:ascii="Times New Roman" w:hAnsi="Times New Roman" w:cs="Times New Roman"/>
                                <w:b/>
                                <w:sz w:val="24"/>
                                <w:szCs w:val="24"/>
                                <w:lang w:val="id-ID"/>
                              </w:rPr>
                              <w:t>Kd = r</w:t>
                            </w:r>
                            <w:r w:rsidRPr="00F9347C">
                              <w:rPr>
                                <w:rFonts w:ascii="Times New Roman" w:hAnsi="Times New Roman" w:cs="Times New Roman"/>
                                <w:b/>
                                <w:sz w:val="24"/>
                                <w:szCs w:val="24"/>
                                <w:vertAlign w:val="superscript"/>
                                <w:lang w:val="id-ID"/>
                              </w:rPr>
                              <w:t xml:space="preserve">2 </w:t>
                            </w:r>
                            <w:r w:rsidRPr="00F9347C">
                              <w:rPr>
                                <w:rFonts w:ascii="Times New Roman" w:hAnsi="Times New Roman" w:cs="Times New Roman"/>
                                <w:b/>
                                <w:sz w:val="24"/>
                                <w:szCs w:val="24"/>
                                <w:lang w:val="id-ID"/>
                              </w:rPr>
                              <w:t>x 100%</w:t>
                            </w:r>
                          </w:p>
                          <w:p w:rsidR="00D87B38" w:rsidRDefault="00D87B38" w:rsidP="00D87B3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137.15pt;margin-top:119.4pt;width:98.05pt;height:3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">
                <v:textbox>
                  <w:txbxContent>
                    <w:p w:rsidR="00D87B38" w:rsidRPr="00F9347C" w:rsidRDefault="00D87B38" w:rsidP="00D87B38">
                      <w:pPr>
                        <w:pStyle w:val="ListParagraph"/>
                        <w:tabs>
                          <w:tab w:val="left" w:pos="0"/>
                        </w:tabs>
                        <w:ind w:left="0"/>
                        <w:jc w:val="center"/>
                        <w:rPr>
                          <w:rFonts w:ascii="Times New Roman" w:hAnsi="Times New Roman" w:cs="Times New Roman"/>
                          <w:b/>
                          <w:sz w:val="24"/>
                          <w:szCs w:val="24"/>
                          <w:lang w:val="id-ID"/>
                        </w:rPr>
                      </w:pPr>
                      <w:r w:rsidRPr="00F9347C">
                        <w:rPr>
                          <w:rFonts w:ascii="Times New Roman" w:hAnsi="Times New Roman" w:cs="Times New Roman"/>
                          <w:b/>
                          <w:sz w:val="24"/>
                          <w:szCs w:val="24"/>
                          <w:lang w:val="id-ID"/>
                        </w:rPr>
                        <w:t>Kd = r</w:t>
                      </w:r>
                      <w:r w:rsidRPr="00F9347C">
                        <w:rPr>
                          <w:rFonts w:ascii="Times New Roman" w:hAnsi="Times New Roman" w:cs="Times New Roman"/>
                          <w:b/>
                          <w:sz w:val="24"/>
                          <w:szCs w:val="24"/>
                          <w:vertAlign w:val="superscript"/>
                          <w:lang w:val="id-ID"/>
                        </w:rPr>
                        <w:t xml:space="preserve">2 </w:t>
                      </w:r>
                      <w:r w:rsidRPr="00F9347C">
                        <w:rPr>
                          <w:rFonts w:ascii="Times New Roman" w:hAnsi="Times New Roman" w:cs="Times New Roman"/>
                          <w:b/>
                          <w:sz w:val="24"/>
                          <w:szCs w:val="24"/>
                          <w:lang w:val="id-ID"/>
                        </w:rPr>
                        <w:t>x 100%</w:t>
                      </w:r>
                    </w:p>
                    <w:p w:rsidR="00D87B38" w:rsidRDefault="00D87B38" w:rsidP="00D87B38"/>
                  </w:txbxContent>
                </v:textbox>
              </v:rect>
            </w:pict>
          </mc:Fallback>
        </mc:AlternateContent>
      </w:r>
      <w:r>
        <w:rPr>
          <w:rFonts w:ascii="Times New Roman" w:hAnsi="Times New Roman" w:cs="Times New Roman"/>
          <w:b/>
          <w:sz w:val="24"/>
          <w:szCs w:val="24"/>
        </w:rPr>
        <w:tab/>
      </w:r>
      <w:r>
        <w:rPr>
          <w:rFonts w:ascii="Times New Roman" w:hAnsi="Times New Roman" w:cs="Times New Roman"/>
          <w:sz w:val="24"/>
          <w:szCs w:val="24"/>
        </w:rPr>
        <w:t xml:space="preserve">Koefisien determinasi digunakan untuk mengetahui seberapa jauh variabel independen dalam penelitian ini adalah Dana Pihak Ketiga (DPK) dan </w:t>
      </w:r>
      <w:r w:rsidRPr="00104205">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terhadap </w:t>
      </w:r>
      <w:r w:rsidRPr="00104205">
        <w:rPr>
          <w:rFonts w:ascii="Times New Roman" w:hAnsi="Times New Roman" w:cs="Times New Roman"/>
          <w:i/>
          <w:sz w:val="24"/>
          <w:szCs w:val="24"/>
        </w:rPr>
        <w:t>Loan to Deposit Ratio</w:t>
      </w:r>
      <w:r>
        <w:rPr>
          <w:rFonts w:ascii="Times New Roman" w:hAnsi="Times New Roman" w:cs="Times New Roman"/>
          <w:sz w:val="24"/>
          <w:szCs w:val="24"/>
        </w:rPr>
        <w:t xml:space="preserve"> (LDR). Berikut adalah rumus koefisien  determinasi (Sugiyono ,2012:231). </w:t>
      </w:r>
    </w:p>
    <w:p w:rsidR="00D87B38" w:rsidRDefault="00D87B38" w:rsidP="00D87B38">
      <w:pPr>
        <w:spacing w:line="480" w:lineRule="auto"/>
        <w:jc w:val="both"/>
        <w:rPr>
          <w:rFonts w:ascii="Times New Roman" w:hAnsi="Times New Roman" w:cs="Times New Roman"/>
          <w:sz w:val="24"/>
          <w:szCs w:val="24"/>
        </w:rPr>
      </w:pPr>
    </w:p>
    <w:p w:rsidR="00D87B38" w:rsidRDefault="00D87B38" w:rsidP="00D87B38">
      <w:pPr>
        <w:pStyle w:val="ListParagraph"/>
        <w:tabs>
          <w:tab w:val="left" w:pos="0"/>
        </w:tabs>
        <w:ind w:left="0"/>
        <w:jc w:val="center"/>
        <w:rPr>
          <w:rFonts w:ascii="Times New Roman" w:hAnsi="Times New Roman" w:cs="Times New Roman"/>
          <w:b/>
          <w:sz w:val="24"/>
          <w:szCs w:val="24"/>
        </w:rPr>
      </w:pPr>
      <w:r>
        <w:rPr>
          <w:rFonts w:ascii="Times New Roman" w:hAnsi="Times New Roman" w:cs="Times New Roman"/>
          <w:b/>
          <w:sz w:val="24"/>
          <w:szCs w:val="24"/>
          <w:lang w:val="id-ID"/>
        </w:rPr>
        <w:t>Sumber : Sugiyono (201</w:t>
      </w:r>
      <w:r>
        <w:rPr>
          <w:rFonts w:ascii="Times New Roman" w:hAnsi="Times New Roman" w:cs="Times New Roman"/>
          <w:b/>
          <w:sz w:val="24"/>
          <w:szCs w:val="24"/>
        </w:rPr>
        <w:t>2</w:t>
      </w:r>
      <w:r w:rsidRPr="00696ECE">
        <w:rPr>
          <w:rFonts w:ascii="Times New Roman" w:hAnsi="Times New Roman" w:cs="Times New Roman"/>
          <w:b/>
          <w:sz w:val="24"/>
          <w:szCs w:val="24"/>
          <w:lang w:val="id-ID"/>
        </w:rPr>
        <w:t>:231)</w:t>
      </w:r>
    </w:p>
    <w:p w:rsidR="00D87B38" w:rsidRDefault="00D87B38" w:rsidP="00D87B38">
      <w:pPr>
        <w:pStyle w:val="ListParagraph"/>
        <w:tabs>
          <w:tab w:val="left" w:pos="0"/>
        </w:tabs>
        <w:ind w:left="0"/>
        <w:rPr>
          <w:rFonts w:ascii="Times New Roman" w:hAnsi="Times New Roman" w:cs="Times New Roman"/>
          <w:sz w:val="24"/>
          <w:szCs w:val="24"/>
          <w:lang w:val="id-ID"/>
        </w:rPr>
      </w:pPr>
      <w:r>
        <w:rPr>
          <w:rFonts w:ascii="Times New Roman" w:hAnsi="Times New Roman" w:cs="Times New Roman"/>
          <w:sz w:val="24"/>
          <w:szCs w:val="24"/>
          <w:lang w:val="id-ID"/>
        </w:rPr>
        <w:t>Keterangan :</w:t>
      </w:r>
    </w:p>
    <w:p w:rsidR="00D87B38" w:rsidRDefault="00D87B38" w:rsidP="00D87B38">
      <w:pPr>
        <w:pStyle w:val="ListParagraph"/>
        <w:tabs>
          <w:tab w:val="left" w:pos="0"/>
        </w:tabs>
        <w:ind w:left="0"/>
        <w:rPr>
          <w:rFonts w:ascii="Times New Roman" w:hAnsi="Times New Roman" w:cs="Times New Roman"/>
          <w:sz w:val="24"/>
          <w:szCs w:val="24"/>
          <w:lang w:val="id-ID"/>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id-ID"/>
        </w:rPr>
        <w:t>Kd = Seberapa jauh perubahan variabel Y dipengaruhi variabel X</w:t>
      </w:r>
    </w:p>
    <w:p w:rsidR="00D87B38" w:rsidRDefault="00D87B38" w:rsidP="00D87B38">
      <w:pPr>
        <w:pStyle w:val="ListParagraph"/>
        <w:tabs>
          <w:tab w:val="left" w:pos="0"/>
        </w:tabs>
        <w:ind w:left="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id-ID"/>
        </w:rPr>
        <w:t>r</w:t>
      </w:r>
      <w:r>
        <w:rPr>
          <w:rFonts w:ascii="Times New Roman" w:hAnsi="Times New Roman" w:cs="Times New Roman"/>
          <w:sz w:val="24"/>
          <w:szCs w:val="24"/>
          <w:vertAlign w:val="superscript"/>
          <w:lang w:val="id-ID"/>
        </w:rPr>
        <w:t xml:space="preserve">2  </w:t>
      </w:r>
      <w:r>
        <w:rPr>
          <w:rFonts w:ascii="Times New Roman" w:hAnsi="Times New Roman" w:cs="Times New Roman"/>
          <w:sz w:val="24"/>
          <w:szCs w:val="24"/>
          <w:lang w:val="id-ID"/>
        </w:rPr>
        <w:t xml:space="preserve"> = Koefisien korelasi pangkat dua</w:t>
      </w:r>
    </w:p>
    <w:p w:rsidR="00D87B38" w:rsidRPr="00104205" w:rsidRDefault="00D87B38" w:rsidP="00D87B38">
      <w:pPr>
        <w:pStyle w:val="ListParagraph"/>
        <w:tabs>
          <w:tab w:val="left" w:pos="0"/>
        </w:tabs>
        <w:ind w:left="0"/>
        <w:rPr>
          <w:rFonts w:ascii="Times New Roman" w:hAnsi="Times New Roman" w:cs="Times New Roman"/>
          <w:sz w:val="24"/>
          <w:szCs w:val="24"/>
        </w:rPr>
      </w:pPr>
    </w:p>
    <w:p w:rsidR="00D87B38" w:rsidRDefault="00D87B38" w:rsidP="00D87B38">
      <w:pPr>
        <w:pStyle w:val="ListParagraph"/>
        <w:tabs>
          <w:tab w:val="left" w:pos="0"/>
        </w:tabs>
        <w:ind w:left="0"/>
        <w:rPr>
          <w:rFonts w:ascii="Times New Roman" w:hAnsi="Times New Roman" w:cs="Times New Roman"/>
          <w:b/>
          <w:sz w:val="24"/>
          <w:szCs w:val="24"/>
        </w:rPr>
      </w:pPr>
    </w:p>
    <w:p w:rsidR="00D87B38" w:rsidRDefault="00D87B38" w:rsidP="00D87B38">
      <w:pPr>
        <w:pStyle w:val="ListParagraph"/>
        <w:tabs>
          <w:tab w:val="left" w:pos="0"/>
        </w:tabs>
        <w:ind w:left="0"/>
        <w:rPr>
          <w:rFonts w:ascii="Times New Roman" w:hAnsi="Times New Roman" w:cs="Times New Roman"/>
          <w:b/>
          <w:sz w:val="24"/>
          <w:szCs w:val="24"/>
        </w:rPr>
      </w:pPr>
    </w:p>
    <w:p w:rsidR="00D87B38" w:rsidRDefault="00D87B38" w:rsidP="00D87B38">
      <w:pPr>
        <w:pStyle w:val="ListParagraph"/>
        <w:tabs>
          <w:tab w:val="left" w:pos="0"/>
        </w:tabs>
        <w:ind w:left="0"/>
        <w:rPr>
          <w:rFonts w:ascii="Times New Roman" w:hAnsi="Times New Roman" w:cs="Times New Roman"/>
          <w:b/>
          <w:sz w:val="24"/>
          <w:szCs w:val="24"/>
        </w:rPr>
      </w:pPr>
    </w:p>
    <w:p w:rsidR="00D87B38" w:rsidRDefault="00D87B38" w:rsidP="00D87B38">
      <w:pPr>
        <w:pStyle w:val="ListParagraph"/>
        <w:tabs>
          <w:tab w:val="left" w:pos="0"/>
        </w:tabs>
        <w:ind w:left="0"/>
        <w:rPr>
          <w:rFonts w:ascii="Times New Roman" w:hAnsi="Times New Roman" w:cs="Times New Roman"/>
          <w:b/>
          <w:sz w:val="24"/>
          <w:szCs w:val="24"/>
        </w:rPr>
      </w:pPr>
    </w:p>
    <w:p w:rsidR="00D87B38" w:rsidRDefault="00D87B38" w:rsidP="00D87B38">
      <w:pPr>
        <w:pStyle w:val="ListParagraph"/>
        <w:tabs>
          <w:tab w:val="left" w:pos="0"/>
        </w:tabs>
        <w:ind w:left="0"/>
        <w:jc w:val="center"/>
        <w:rPr>
          <w:rFonts w:ascii="Times New Roman" w:hAnsi="Times New Roman" w:cs="Times New Roman"/>
          <w:b/>
          <w:sz w:val="24"/>
          <w:szCs w:val="24"/>
        </w:rPr>
      </w:pPr>
    </w:p>
    <w:p w:rsidR="00D87B38" w:rsidRPr="00104205" w:rsidRDefault="00D87B38" w:rsidP="00D87B38">
      <w:pPr>
        <w:pStyle w:val="ListParagraph"/>
        <w:tabs>
          <w:tab w:val="left" w:pos="0"/>
        </w:tabs>
        <w:ind w:left="0"/>
        <w:jc w:val="center"/>
        <w:rPr>
          <w:rFonts w:ascii="Times New Roman" w:hAnsi="Times New Roman" w:cs="Times New Roman"/>
          <w:b/>
          <w:sz w:val="24"/>
          <w:szCs w:val="24"/>
        </w:rPr>
      </w:pPr>
      <w:proofErr w:type="spellStart"/>
      <w:r>
        <w:rPr>
          <w:rFonts w:ascii="Times New Roman" w:hAnsi="Times New Roman" w:cs="Times New Roman"/>
          <w:b/>
          <w:sz w:val="24"/>
          <w:szCs w:val="24"/>
        </w:rPr>
        <w:t>Tabel</w:t>
      </w:r>
      <w:proofErr w:type="spellEnd"/>
      <w:r>
        <w:rPr>
          <w:rFonts w:ascii="Times New Roman" w:hAnsi="Times New Roman" w:cs="Times New Roman"/>
          <w:b/>
          <w:sz w:val="24"/>
          <w:szCs w:val="24"/>
        </w:rPr>
        <w:t xml:space="preserve"> 4.9</w:t>
      </w:r>
      <w:r w:rsidRPr="00104205">
        <w:rPr>
          <w:rFonts w:ascii="Times New Roman" w:hAnsi="Times New Roman" w:cs="Times New Roman"/>
          <w:b/>
          <w:sz w:val="24"/>
          <w:szCs w:val="24"/>
        </w:rPr>
        <w:t xml:space="preserve"> </w:t>
      </w:r>
      <w:proofErr w:type="spellStart"/>
      <w:r w:rsidRPr="00104205">
        <w:rPr>
          <w:rFonts w:ascii="Times New Roman" w:hAnsi="Times New Roman" w:cs="Times New Roman"/>
          <w:b/>
          <w:sz w:val="24"/>
          <w:szCs w:val="24"/>
        </w:rPr>
        <w:t>Hasil</w:t>
      </w:r>
      <w:proofErr w:type="spellEnd"/>
      <w:r w:rsidRPr="00104205">
        <w:rPr>
          <w:rFonts w:ascii="Times New Roman" w:hAnsi="Times New Roman" w:cs="Times New Roman"/>
          <w:b/>
          <w:sz w:val="24"/>
          <w:szCs w:val="24"/>
        </w:rPr>
        <w:t xml:space="preserve"> </w:t>
      </w:r>
      <w:proofErr w:type="spellStart"/>
      <w:r w:rsidRPr="00104205">
        <w:rPr>
          <w:rFonts w:ascii="Times New Roman" w:hAnsi="Times New Roman" w:cs="Times New Roman"/>
          <w:b/>
          <w:sz w:val="24"/>
          <w:szCs w:val="24"/>
        </w:rPr>
        <w:t>Uji</w:t>
      </w:r>
      <w:proofErr w:type="spellEnd"/>
      <w:r w:rsidRPr="00104205">
        <w:rPr>
          <w:rFonts w:ascii="Times New Roman" w:hAnsi="Times New Roman" w:cs="Times New Roman"/>
          <w:b/>
          <w:sz w:val="24"/>
          <w:szCs w:val="24"/>
        </w:rPr>
        <w:t xml:space="preserve"> </w:t>
      </w:r>
      <w:proofErr w:type="spellStart"/>
      <w:r w:rsidRPr="00104205">
        <w:rPr>
          <w:rFonts w:ascii="Times New Roman" w:hAnsi="Times New Roman" w:cs="Times New Roman"/>
          <w:b/>
          <w:sz w:val="24"/>
          <w:szCs w:val="24"/>
        </w:rPr>
        <w:t>Koefisien</w:t>
      </w:r>
      <w:proofErr w:type="spellEnd"/>
      <w:r w:rsidRPr="00104205">
        <w:rPr>
          <w:rFonts w:ascii="Times New Roman" w:hAnsi="Times New Roman" w:cs="Times New Roman"/>
          <w:b/>
          <w:sz w:val="24"/>
          <w:szCs w:val="24"/>
        </w:rPr>
        <w:t xml:space="preserve"> </w:t>
      </w:r>
      <w:proofErr w:type="spellStart"/>
      <w:r w:rsidRPr="00104205">
        <w:rPr>
          <w:rFonts w:ascii="Times New Roman" w:hAnsi="Times New Roman" w:cs="Times New Roman"/>
          <w:b/>
          <w:sz w:val="24"/>
          <w:szCs w:val="24"/>
        </w:rPr>
        <w:t>Determinasi</w:t>
      </w:r>
      <w:proofErr w:type="spellEnd"/>
    </w:p>
    <w:tbl>
      <w:tblPr>
        <w:tblpPr w:leftFromText="180" w:rightFromText="180" w:vertAnchor="page" w:horzAnchor="margin" w:tblpXSpec="center" w:tblpY="2457"/>
        <w:tblW w:w="96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93"/>
        <w:gridCol w:w="992"/>
        <w:gridCol w:w="2126"/>
        <w:gridCol w:w="2552"/>
        <w:gridCol w:w="2835"/>
        <w:gridCol w:w="114"/>
      </w:tblGrid>
      <w:tr w:rsidR="00D87B38" w:rsidRPr="00AF26BD" w:rsidTr="005C3C10">
        <w:trPr>
          <w:cantSplit/>
          <w:trHeight w:val="352"/>
        </w:trPr>
        <w:tc>
          <w:tcPr>
            <w:tcW w:w="9612" w:type="dxa"/>
            <w:gridSpan w:val="6"/>
            <w:tcBorders>
              <w:top w:val="nil"/>
              <w:left w:val="nil"/>
              <w:bottom w:val="nil"/>
              <w:right w:val="nil"/>
            </w:tcBorders>
            <w:shd w:val="clear" w:color="auto" w:fill="FFFFFF"/>
          </w:tcPr>
          <w:p w:rsidR="00D87B38" w:rsidRPr="00AF26BD"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AF26BD">
              <w:rPr>
                <w:rFonts w:ascii="Arial" w:hAnsi="Arial" w:cs="Arial"/>
                <w:b/>
                <w:bCs/>
                <w:color w:val="000000"/>
                <w:sz w:val="18"/>
                <w:szCs w:val="18"/>
              </w:rPr>
              <w:t>Model Summary</w:t>
            </w:r>
            <w:r w:rsidRPr="00AF26BD">
              <w:rPr>
                <w:rFonts w:ascii="Arial" w:hAnsi="Arial" w:cs="Arial"/>
                <w:b/>
                <w:bCs/>
                <w:color w:val="000000"/>
                <w:sz w:val="18"/>
                <w:szCs w:val="18"/>
                <w:vertAlign w:val="superscript"/>
              </w:rPr>
              <w:t>b</w:t>
            </w:r>
          </w:p>
        </w:tc>
      </w:tr>
      <w:tr w:rsidR="00D87B38" w:rsidRPr="00AF26BD" w:rsidTr="005C3C10">
        <w:trPr>
          <w:gridAfter w:val="1"/>
          <w:wAfter w:w="114" w:type="dxa"/>
          <w:cantSplit/>
          <w:trHeight w:val="354"/>
        </w:trPr>
        <w:tc>
          <w:tcPr>
            <w:tcW w:w="993" w:type="dxa"/>
            <w:vMerge w:val="restart"/>
            <w:tcBorders>
              <w:top w:val="single" w:sz="16" w:space="0" w:color="000000"/>
              <w:left w:val="single" w:sz="16" w:space="0" w:color="000000"/>
              <w:bottom w:val="nil"/>
              <w:right w:val="single" w:sz="16" w:space="0" w:color="000000"/>
            </w:tcBorders>
            <w:shd w:val="clear" w:color="auto" w:fill="FFFFFF"/>
          </w:tcPr>
          <w:p w:rsidR="00D87B38" w:rsidRPr="00AF26BD" w:rsidRDefault="00D87B38" w:rsidP="005C3C10">
            <w:pPr>
              <w:autoSpaceDE w:val="0"/>
              <w:autoSpaceDN w:val="0"/>
              <w:adjustRightInd w:val="0"/>
              <w:spacing w:after="0" w:line="320" w:lineRule="atLeast"/>
              <w:ind w:left="60" w:right="60"/>
              <w:rPr>
                <w:rFonts w:ascii="Arial" w:hAnsi="Arial" w:cs="Arial"/>
                <w:color w:val="000000"/>
                <w:sz w:val="18"/>
                <w:szCs w:val="18"/>
              </w:rPr>
            </w:pPr>
            <w:r w:rsidRPr="00AF26BD">
              <w:rPr>
                <w:rFonts w:ascii="Arial" w:hAnsi="Arial" w:cs="Arial"/>
                <w:color w:val="000000"/>
                <w:sz w:val="18"/>
                <w:szCs w:val="18"/>
              </w:rPr>
              <w:lastRenderedPageBreak/>
              <w:t>Model</w:t>
            </w:r>
          </w:p>
        </w:tc>
        <w:tc>
          <w:tcPr>
            <w:tcW w:w="992" w:type="dxa"/>
            <w:vMerge w:val="restart"/>
            <w:tcBorders>
              <w:top w:val="single" w:sz="16" w:space="0" w:color="000000"/>
              <w:left w:val="single" w:sz="16" w:space="0" w:color="000000"/>
            </w:tcBorders>
            <w:shd w:val="clear" w:color="auto" w:fill="FFFFFF"/>
          </w:tcPr>
          <w:p w:rsidR="00D87B38" w:rsidRPr="00AF26BD"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AF26BD">
              <w:rPr>
                <w:rFonts w:ascii="Arial" w:hAnsi="Arial" w:cs="Arial"/>
                <w:color w:val="000000"/>
                <w:sz w:val="18"/>
                <w:szCs w:val="18"/>
              </w:rPr>
              <w:t>R</w:t>
            </w:r>
          </w:p>
        </w:tc>
        <w:tc>
          <w:tcPr>
            <w:tcW w:w="2126" w:type="dxa"/>
            <w:vMerge w:val="restart"/>
            <w:tcBorders>
              <w:top w:val="single" w:sz="16" w:space="0" w:color="000000"/>
            </w:tcBorders>
            <w:shd w:val="clear" w:color="auto" w:fill="FFFFFF"/>
          </w:tcPr>
          <w:p w:rsidR="00D87B38" w:rsidRPr="00AF26BD"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AF26BD">
              <w:rPr>
                <w:rFonts w:ascii="Arial" w:hAnsi="Arial" w:cs="Arial"/>
                <w:color w:val="000000"/>
                <w:sz w:val="18"/>
                <w:szCs w:val="18"/>
              </w:rPr>
              <w:t>R Square</w:t>
            </w:r>
          </w:p>
        </w:tc>
        <w:tc>
          <w:tcPr>
            <w:tcW w:w="2552" w:type="dxa"/>
            <w:vMerge w:val="restart"/>
            <w:tcBorders>
              <w:top w:val="single" w:sz="16" w:space="0" w:color="000000"/>
            </w:tcBorders>
            <w:shd w:val="clear" w:color="auto" w:fill="FFFFFF"/>
          </w:tcPr>
          <w:p w:rsidR="00D87B38" w:rsidRPr="00AF26BD"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AF26BD">
              <w:rPr>
                <w:rFonts w:ascii="Arial" w:hAnsi="Arial" w:cs="Arial"/>
                <w:color w:val="000000"/>
                <w:sz w:val="18"/>
                <w:szCs w:val="18"/>
              </w:rPr>
              <w:t>Adjusted R Square</w:t>
            </w:r>
          </w:p>
        </w:tc>
        <w:tc>
          <w:tcPr>
            <w:tcW w:w="2835" w:type="dxa"/>
            <w:vMerge w:val="restart"/>
            <w:tcBorders>
              <w:top w:val="single" w:sz="16" w:space="0" w:color="000000"/>
            </w:tcBorders>
            <w:shd w:val="clear" w:color="auto" w:fill="FFFFFF"/>
          </w:tcPr>
          <w:p w:rsidR="00D87B38" w:rsidRPr="00AF26BD"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AF26BD">
              <w:rPr>
                <w:rFonts w:ascii="Arial" w:hAnsi="Arial" w:cs="Arial"/>
                <w:color w:val="000000"/>
                <w:sz w:val="18"/>
                <w:szCs w:val="18"/>
              </w:rPr>
              <w:t>Std. Error of the Estimate</w:t>
            </w:r>
          </w:p>
        </w:tc>
      </w:tr>
      <w:tr w:rsidR="00D87B38" w:rsidRPr="00AF26BD" w:rsidTr="005C3C10">
        <w:trPr>
          <w:gridAfter w:val="1"/>
          <w:wAfter w:w="114" w:type="dxa"/>
          <w:cantSplit/>
          <w:trHeight w:val="230"/>
        </w:trPr>
        <w:tc>
          <w:tcPr>
            <w:tcW w:w="993" w:type="dxa"/>
            <w:vMerge/>
            <w:tcBorders>
              <w:top w:val="single" w:sz="16" w:space="0" w:color="000000"/>
              <w:left w:val="single" w:sz="16" w:space="0" w:color="000000"/>
              <w:bottom w:val="nil"/>
              <w:right w:val="single" w:sz="16" w:space="0" w:color="000000"/>
            </w:tcBorders>
            <w:shd w:val="clear" w:color="auto" w:fill="FFFFFF"/>
          </w:tcPr>
          <w:p w:rsidR="00D87B38" w:rsidRPr="00AF26BD" w:rsidRDefault="00D87B38" w:rsidP="005C3C10">
            <w:pPr>
              <w:autoSpaceDE w:val="0"/>
              <w:autoSpaceDN w:val="0"/>
              <w:adjustRightInd w:val="0"/>
              <w:spacing w:after="0" w:line="240" w:lineRule="auto"/>
              <w:rPr>
                <w:rFonts w:ascii="Arial" w:hAnsi="Arial" w:cs="Arial"/>
                <w:color w:val="000000"/>
                <w:sz w:val="18"/>
                <w:szCs w:val="18"/>
              </w:rPr>
            </w:pPr>
          </w:p>
        </w:tc>
        <w:tc>
          <w:tcPr>
            <w:tcW w:w="992" w:type="dxa"/>
            <w:vMerge/>
            <w:tcBorders>
              <w:top w:val="single" w:sz="16" w:space="0" w:color="000000"/>
              <w:left w:val="single" w:sz="16" w:space="0" w:color="000000"/>
            </w:tcBorders>
            <w:shd w:val="clear" w:color="auto" w:fill="FFFFFF"/>
          </w:tcPr>
          <w:p w:rsidR="00D87B38" w:rsidRPr="00AF26BD" w:rsidRDefault="00D87B38" w:rsidP="005C3C10">
            <w:pPr>
              <w:autoSpaceDE w:val="0"/>
              <w:autoSpaceDN w:val="0"/>
              <w:adjustRightInd w:val="0"/>
              <w:spacing w:after="0" w:line="240" w:lineRule="auto"/>
              <w:rPr>
                <w:rFonts w:ascii="Arial" w:hAnsi="Arial" w:cs="Arial"/>
                <w:color w:val="000000"/>
                <w:sz w:val="18"/>
                <w:szCs w:val="18"/>
              </w:rPr>
            </w:pPr>
          </w:p>
        </w:tc>
        <w:tc>
          <w:tcPr>
            <w:tcW w:w="2126" w:type="dxa"/>
            <w:vMerge/>
            <w:tcBorders>
              <w:top w:val="single" w:sz="16" w:space="0" w:color="000000"/>
            </w:tcBorders>
            <w:shd w:val="clear" w:color="auto" w:fill="FFFFFF"/>
          </w:tcPr>
          <w:p w:rsidR="00D87B38" w:rsidRPr="00AF26BD" w:rsidRDefault="00D87B38" w:rsidP="005C3C10">
            <w:pPr>
              <w:autoSpaceDE w:val="0"/>
              <w:autoSpaceDN w:val="0"/>
              <w:adjustRightInd w:val="0"/>
              <w:spacing w:after="0" w:line="240" w:lineRule="auto"/>
              <w:rPr>
                <w:rFonts w:ascii="Arial" w:hAnsi="Arial" w:cs="Arial"/>
                <w:color w:val="000000"/>
                <w:sz w:val="18"/>
                <w:szCs w:val="18"/>
              </w:rPr>
            </w:pPr>
          </w:p>
        </w:tc>
        <w:tc>
          <w:tcPr>
            <w:tcW w:w="2552" w:type="dxa"/>
            <w:vMerge/>
            <w:tcBorders>
              <w:top w:val="single" w:sz="16" w:space="0" w:color="000000"/>
            </w:tcBorders>
            <w:shd w:val="clear" w:color="auto" w:fill="FFFFFF"/>
          </w:tcPr>
          <w:p w:rsidR="00D87B38" w:rsidRPr="00AF26BD" w:rsidRDefault="00D87B38" w:rsidP="005C3C10">
            <w:pPr>
              <w:autoSpaceDE w:val="0"/>
              <w:autoSpaceDN w:val="0"/>
              <w:adjustRightInd w:val="0"/>
              <w:spacing w:after="0" w:line="240" w:lineRule="auto"/>
              <w:rPr>
                <w:rFonts w:ascii="Arial" w:hAnsi="Arial" w:cs="Arial"/>
                <w:color w:val="000000"/>
                <w:sz w:val="18"/>
                <w:szCs w:val="18"/>
              </w:rPr>
            </w:pPr>
          </w:p>
        </w:tc>
        <w:tc>
          <w:tcPr>
            <w:tcW w:w="2835" w:type="dxa"/>
            <w:vMerge/>
            <w:tcBorders>
              <w:top w:val="single" w:sz="16" w:space="0" w:color="000000"/>
            </w:tcBorders>
            <w:shd w:val="clear" w:color="auto" w:fill="FFFFFF"/>
          </w:tcPr>
          <w:p w:rsidR="00D87B38" w:rsidRPr="00AF26BD" w:rsidRDefault="00D87B38" w:rsidP="005C3C10">
            <w:pPr>
              <w:autoSpaceDE w:val="0"/>
              <w:autoSpaceDN w:val="0"/>
              <w:adjustRightInd w:val="0"/>
              <w:spacing w:after="0" w:line="240" w:lineRule="auto"/>
              <w:rPr>
                <w:rFonts w:ascii="Arial" w:hAnsi="Arial" w:cs="Arial"/>
                <w:color w:val="000000"/>
                <w:sz w:val="18"/>
                <w:szCs w:val="18"/>
              </w:rPr>
            </w:pPr>
          </w:p>
        </w:tc>
      </w:tr>
      <w:tr w:rsidR="00D87B38" w:rsidRPr="00AF26BD" w:rsidTr="005C3C10">
        <w:trPr>
          <w:gridAfter w:val="1"/>
          <w:wAfter w:w="114" w:type="dxa"/>
          <w:cantSplit/>
          <w:trHeight w:val="373"/>
        </w:trPr>
        <w:tc>
          <w:tcPr>
            <w:tcW w:w="993"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D87B38" w:rsidRPr="00AF26BD" w:rsidRDefault="00D87B38" w:rsidP="005C3C10">
            <w:pPr>
              <w:autoSpaceDE w:val="0"/>
              <w:autoSpaceDN w:val="0"/>
              <w:adjustRightInd w:val="0"/>
              <w:spacing w:after="0" w:line="320" w:lineRule="atLeast"/>
              <w:ind w:left="60" w:right="60"/>
              <w:rPr>
                <w:rFonts w:ascii="Arial" w:hAnsi="Arial" w:cs="Arial"/>
                <w:color w:val="000000"/>
                <w:sz w:val="18"/>
                <w:szCs w:val="18"/>
              </w:rPr>
            </w:pPr>
            <w:r w:rsidRPr="00AF26BD">
              <w:rPr>
                <w:rFonts w:ascii="Arial" w:hAnsi="Arial" w:cs="Arial"/>
                <w:color w:val="000000"/>
                <w:sz w:val="18"/>
                <w:szCs w:val="18"/>
              </w:rPr>
              <w:t>1</w:t>
            </w:r>
          </w:p>
        </w:tc>
        <w:tc>
          <w:tcPr>
            <w:tcW w:w="992" w:type="dxa"/>
            <w:tcBorders>
              <w:top w:val="single" w:sz="16" w:space="0" w:color="000000"/>
              <w:left w:val="single" w:sz="16" w:space="0" w:color="000000"/>
              <w:bottom w:val="single" w:sz="16" w:space="0" w:color="000000"/>
            </w:tcBorders>
            <w:shd w:val="clear" w:color="auto" w:fill="FFFFFF"/>
            <w:vAlign w:val="center"/>
          </w:tcPr>
          <w:p w:rsidR="00D87B38" w:rsidRPr="00AF26BD"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AF26BD">
              <w:rPr>
                <w:rFonts w:ascii="Arial" w:hAnsi="Arial" w:cs="Arial"/>
                <w:color w:val="000000"/>
                <w:sz w:val="18"/>
                <w:szCs w:val="18"/>
              </w:rPr>
              <w:t>,965</w:t>
            </w:r>
            <w:r w:rsidRPr="00AF26BD">
              <w:rPr>
                <w:rFonts w:ascii="Arial" w:hAnsi="Arial" w:cs="Arial"/>
                <w:color w:val="000000"/>
                <w:sz w:val="18"/>
                <w:szCs w:val="18"/>
                <w:vertAlign w:val="superscript"/>
              </w:rPr>
              <w:t>a</w:t>
            </w:r>
          </w:p>
        </w:tc>
        <w:tc>
          <w:tcPr>
            <w:tcW w:w="2126" w:type="dxa"/>
            <w:tcBorders>
              <w:top w:val="single" w:sz="16" w:space="0" w:color="000000"/>
              <w:bottom w:val="single" w:sz="16" w:space="0" w:color="000000"/>
            </w:tcBorders>
            <w:shd w:val="clear" w:color="auto" w:fill="FFFFFF"/>
            <w:vAlign w:val="center"/>
          </w:tcPr>
          <w:p w:rsidR="00D87B38" w:rsidRPr="00AF26BD"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AF26BD">
              <w:rPr>
                <w:rFonts w:ascii="Arial" w:hAnsi="Arial" w:cs="Arial"/>
                <w:color w:val="000000"/>
                <w:sz w:val="18"/>
                <w:szCs w:val="18"/>
              </w:rPr>
              <w:t>,932</w:t>
            </w:r>
          </w:p>
        </w:tc>
        <w:tc>
          <w:tcPr>
            <w:tcW w:w="2552" w:type="dxa"/>
            <w:tcBorders>
              <w:top w:val="single" w:sz="16" w:space="0" w:color="000000"/>
              <w:bottom w:val="single" w:sz="16" w:space="0" w:color="000000"/>
            </w:tcBorders>
            <w:shd w:val="clear" w:color="auto" w:fill="FFFFFF"/>
            <w:vAlign w:val="center"/>
          </w:tcPr>
          <w:p w:rsidR="00D87B38" w:rsidRPr="00AF26BD"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AF26BD">
              <w:rPr>
                <w:rFonts w:ascii="Arial" w:hAnsi="Arial" w:cs="Arial"/>
                <w:color w:val="000000"/>
                <w:sz w:val="18"/>
                <w:szCs w:val="18"/>
              </w:rPr>
              <w:t>,886</w:t>
            </w:r>
          </w:p>
        </w:tc>
        <w:tc>
          <w:tcPr>
            <w:tcW w:w="2835" w:type="dxa"/>
            <w:tcBorders>
              <w:top w:val="single" w:sz="16" w:space="0" w:color="000000"/>
              <w:bottom w:val="single" w:sz="16" w:space="0" w:color="000000"/>
            </w:tcBorders>
            <w:shd w:val="clear" w:color="auto" w:fill="FFFFFF"/>
            <w:vAlign w:val="center"/>
          </w:tcPr>
          <w:p w:rsidR="00D87B38" w:rsidRPr="00AF26BD"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AF26BD">
              <w:rPr>
                <w:rFonts w:ascii="Arial" w:hAnsi="Arial" w:cs="Arial"/>
                <w:color w:val="000000"/>
                <w:sz w:val="18"/>
                <w:szCs w:val="18"/>
              </w:rPr>
              <w:t>3,14959</w:t>
            </w:r>
          </w:p>
        </w:tc>
      </w:tr>
      <w:tr w:rsidR="00D87B38" w:rsidRPr="00AF26BD" w:rsidTr="005C3C10">
        <w:trPr>
          <w:cantSplit/>
          <w:trHeight w:val="352"/>
        </w:trPr>
        <w:tc>
          <w:tcPr>
            <w:tcW w:w="9612" w:type="dxa"/>
            <w:gridSpan w:val="6"/>
            <w:tcBorders>
              <w:top w:val="nil"/>
              <w:left w:val="nil"/>
              <w:bottom w:val="nil"/>
              <w:right w:val="nil"/>
            </w:tcBorders>
            <w:shd w:val="clear" w:color="auto" w:fill="FFFFFF"/>
          </w:tcPr>
          <w:p w:rsidR="00D87B38" w:rsidRPr="00AF26BD" w:rsidRDefault="00D87B38" w:rsidP="005C3C10">
            <w:pPr>
              <w:autoSpaceDE w:val="0"/>
              <w:autoSpaceDN w:val="0"/>
              <w:adjustRightInd w:val="0"/>
              <w:spacing w:after="0" w:line="320" w:lineRule="atLeast"/>
              <w:ind w:left="60" w:right="60"/>
              <w:rPr>
                <w:rFonts w:ascii="Arial" w:hAnsi="Arial" w:cs="Arial"/>
                <w:color w:val="000000"/>
                <w:sz w:val="18"/>
                <w:szCs w:val="18"/>
              </w:rPr>
            </w:pPr>
            <w:r w:rsidRPr="00AF26BD">
              <w:rPr>
                <w:rFonts w:ascii="Arial" w:hAnsi="Arial" w:cs="Arial"/>
                <w:color w:val="000000"/>
                <w:sz w:val="18"/>
                <w:szCs w:val="18"/>
              </w:rPr>
              <w:t>a. Predictors: (Constant), CAR, DPK</w:t>
            </w:r>
          </w:p>
        </w:tc>
      </w:tr>
      <w:tr w:rsidR="00D87B38" w:rsidRPr="00AF26BD" w:rsidTr="005C3C10">
        <w:trPr>
          <w:cantSplit/>
          <w:trHeight w:val="352"/>
        </w:trPr>
        <w:tc>
          <w:tcPr>
            <w:tcW w:w="9612" w:type="dxa"/>
            <w:gridSpan w:val="6"/>
            <w:tcBorders>
              <w:top w:val="nil"/>
              <w:left w:val="nil"/>
              <w:bottom w:val="nil"/>
              <w:right w:val="nil"/>
            </w:tcBorders>
            <w:shd w:val="clear" w:color="auto" w:fill="FFFFFF"/>
          </w:tcPr>
          <w:p w:rsidR="00D87B38" w:rsidRPr="00AF26BD" w:rsidRDefault="00D87B38" w:rsidP="005C3C10">
            <w:pPr>
              <w:autoSpaceDE w:val="0"/>
              <w:autoSpaceDN w:val="0"/>
              <w:adjustRightInd w:val="0"/>
              <w:spacing w:after="0" w:line="320" w:lineRule="atLeast"/>
              <w:ind w:left="60" w:right="60"/>
              <w:rPr>
                <w:rFonts w:ascii="Arial" w:hAnsi="Arial" w:cs="Arial"/>
                <w:color w:val="000000"/>
                <w:sz w:val="18"/>
                <w:szCs w:val="18"/>
              </w:rPr>
            </w:pPr>
            <w:r w:rsidRPr="00AF26BD">
              <w:rPr>
                <w:rFonts w:ascii="Arial" w:hAnsi="Arial" w:cs="Arial"/>
                <w:color w:val="000000"/>
                <w:sz w:val="18"/>
                <w:szCs w:val="18"/>
              </w:rPr>
              <w:t>b. Dependent Variable: LDR</w:t>
            </w:r>
          </w:p>
        </w:tc>
      </w:tr>
    </w:tbl>
    <w:p w:rsidR="00D87B38" w:rsidRDefault="00D87B38" w:rsidP="00D87B38">
      <w:pPr>
        <w:pStyle w:val="ListParagraph"/>
        <w:tabs>
          <w:tab w:val="left" w:pos="0"/>
        </w:tabs>
        <w:ind w:left="0"/>
        <w:jc w:val="center"/>
        <w:rPr>
          <w:rFonts w:ascii="Times New Roman" w:hAnsi="Times New Roman" w:cs="Times New Roman"/>
          <w:b/>
          <w:sz w:val="24"/>
          <w:szCs w:val="24"/>
        </w:rPr>
      </w:pPr>
      <w:proofErr w:type="spellStart"/>
      <w:proofErr w:type="gramStart"/>
      <w:r>
        <w:rPr>
          <w:rFonts w:ascii="Times New Roman" w:hAnsi="Times New Roman" w:cs="Times New Roman"/>
          <w:b/>
          <w:sz w:val="24"/>
          <w:szCs w:val="24"/>
        </w:rPr>
        <w:t>Sumber</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Pengolahan</w:t>
      </w:r>
      <w:proofErr w:type="spellEnd"/>
      <w:proofErr w:type="gramEnd"/>
      <w:r>
        <w:rPr>
          <w:rFonts w:ascii="Times New Roman" w:hAnsi="Times New Roman" w:cs="Times New Roman"/>
          <w:b/>
          <w:sz w:val="24"/>
          <w:szCs w:val="24"/>
        </w:rPr>
        <w:t xml:space="preserve"> Data SPSS 20, 2015</w:t>
      </w:r>
    </w:p>
    <w:p w:rsidR="00D87B38" w:rsidRDefault="00D87B38" w:rsidP="00D87B38">
      <w:pPr>
        <w:pStyle w:val="ListParagraph"/>
        <w:tabs>
          <w:tab w:val="left" w:pos="0"/>
        </w:tabs>
        <w:spacing w:line="480" w:lineRule="auto"/>
        <w:ind w:left="0"/>
        <w:jc w:val="both"/>
        <w:rPr>
          <w:rFonts w:ascii="Times New Roman" w:hAnsi="Times New Roman" w:cs="Times New Roman"/>
          <w:b/>
          <w:sz w:val="24"/>
          <w:szCs w:val="24"/>
        </w:rPr>
      </w:pPr>
      <w:r>
        <w:rPr>
          <w:rFonts w:ascii="Times New Roman" w:hAnsi="Times New Roman" w:cs="Times New Roman"/>
          <w:b/>
          <w:sz w:val="24"/>
          <w:szCs w:val="24"/>
        </w:rPr>
        <w:tab/>
      </w:r>
    </w:p>
    <w:p w:rsidR="00D87B38" w:rsidRDefault="00D87B38" w:rsidP="00D87B38">
      <w:pPr>
        <w:pStyle w:val="ListParagraph"/>
        <w:tabs>
          <w:tab w:val="left" w:pos="0"/>
        </w:tabs>
        <w:spacing w:line="480" w:lineRule="auto"/>
        <w:ind w:left="0"/>
        <w:jc w:val="both"/>
        <w:rPr>
          <w:rFonts w:ascii="Times New Roman" w:hAnsi="Times New Roman" w:cs="Times New Roman"/>
          <w:sz w:val="24"/>
          <w:szCs w:val="24"/>
        </w:rPr>
      </w:pPr>
      <w:r>
        <w:rPr>
          <w:rFonts w:ascii="Times New Roman" w:hAnsi="Times New Roman" w:cs="Times New Roman"/>
          <w:b/>
          <w:sz w:val="24"/>
          <w:szCs w:val="24"/>
        </w:rPr>
        <w:tab/>
      </w:r>
      <w:proofErr w:type="spellStart"/>
      <w:r>
        <w:rPr>
          <w:rFonts w:ascii="Times New Roman" w:hAnsi="Times New Roman" w:cs="Times New Roman"/>
          <w:sz w:val="24"/>
          <w:szCs w:val="24"/>
        </w:rPr>
        <w:t>Berdasarkan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Tabel</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4.8  </w:t>
      </w:r>
      <w:proofErr w:type="spellStart"/>
      <w:r>
        <w:rPr>
          <w:rFonts w:ascii="Times New Roman" w:hAnsi="Times New Roman" w:cs="Times New Roman"/>
          <w:sz w:val="24"/>
          <w:szCs w:val="24"/>
        </w:rPr>
        <w:t>diperoleh</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nilai</w:t>
      </w:r>
      <w:proofErr w:type="spellEnd"/>
      <w:r>
        <w:rPr>
          <w:rFonts w:ascii="Times New Roman" w:hAnsi="Times New Roman" w:cs="Times New Roman"/>
          <w:sz w:val="24"/>
          <w:szCs w:val="24"/>
        </w:rPr>
        <w:t xml:space="preserve"> R Square </w:t>
      </w:r>
      <w:proofErr w:type="spellStart"/>
      <w:r>
        <w:rPr>
          <w:rFonts w:ascii="Times New Roman" w:hAnsi="Times New Roman" w:cs="Times New Roman"/>
          <w:sz w:val="24"/>
          <w:szCs w:val="24"/>
        </w:rPr>
        <w:t>sebesar</w:t>
      </w:r>
      <w:proofErr w:type="spellEnd"/>
      <w:r>
        <w:rPr>
          <w:rFonts w:ascii="Times New Roman" w:hAnsi="Times New Roman" w:cs="Times New Roman"/>
          <w:sz w:val="24"/>
          <w:szCs w:val="24"/>
        </w:rPr>
        <w:t xml:space="preserve"> 0,932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93,2%. Hal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independen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terdiri</w:t>
      </w:r>
      <w:proofErr w:type="spellEnd"/>
      <w:r>
        <w:rPr>
          <w:rFonts w:ascii="Times New Roman" w:hAnsi="Times New Roman" w:cs="Times New Roman"/>
          <w:sz w:val="24"/>
          <w:szCs w:val="24"/>
        </w:rPr>
        <w:t xml:space="preserve"> Dana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(DPK)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r w:rsidRPr="003C0846">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w:t>
      </w:r>
      <w:proofErr w:type="spellStart"/>
      <w:r>
        <w:rPr>
          <w:rFonts w:ascii="Times New Roman" w:hAnsi="Times New Roman" w:cs="Times New Roman"/>
          <w:sz w:val="24"/>
          <w:szCs w:val="24"/>
        </w:rPr>
        <w:t>memberikan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kontribusi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sebesar</w:t>
      </w:r>
      <w:proofErr w:type="spellEnd"/>
      <w:r>
        <w:rPr>
          <w:rFonts w:ascii="Times New Roman" w:hAnsi="Times New Roman" w:cs="Times New Roman"/>
          <w:sz w:val="24"/>
          <w:szCs w:val="24"/>
        </w:rPr>
        <w:t xml:space="preserve"> 0,932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93</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w:t>
      </w:r>
      <w:r w:rsidRPr="003C0846">
        <w:rPr>
          <w:rFonts w:ascii="Times New Roman" w:hAnsi="Times New Roman" w:cs="Times New Roman"/>
          <w:i/>
          <w:sz w:val="24"/>
          <w:szCs w:val="24"/>
        </w:rPr>
        <w:t xml:space="preserve">Loan to Deposit Ratio </w:t>
      </w:r>
      <w:r>
        <w:rPr>
          <w:rFonts w:ascii="Times New Roman" w:hAnsi="Times New Roman" w:cs="Times New Roman"/>
          <w:sz w:val="24"/>
          <w:szCs w:val="24"/>
        </w:rPr>
        <w:t xml:space="preserve">(LDR)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sisanya</w:t>
      </w:r>
      <w:proofErr w:type="spellEnd"/>
      <w:r>
        <w:rPr>
          <w:rFonts w:ascii="Times New Roman" w:hAnsi="Times New Roman" w:cs="Times New Roman"/>
          <w:sz w:val="24"/>
          <w:szCs w:val="24"/>
        </w:rPr>
        <w:t xml:space="preserve"> 6,8% </w:t>
      </w:r>
      <w:proofErr w:type="spellStart"/>
      <w:r>
        <w:rPr>
          <w:rFonts w:ascii="Times New Roman" w:hAnsi="Times New Roman" w:cs="Times New Roman"/>
          <w:sz w:val="24"/>
          <w:szCs w:val="24"/>
        </w:rPr>
        <w:t>dipengaruhi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oleh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sebab-sebab</w:t>
      </w:r>
      <w:proofErr w:type="spellEnd"/>
      <w:r>
        <w:rPr>
          <w:rFonts w:ascii="Times New Roman" w:hAnsi="Times New Roman" w:cs="Times New Roman"/>
          <w:sz w:val="24"/>
          <w:szCs w:val="24"/>
        </w:rPr>
        <w:t xml:space="preserve"> lain </w:t>
      </w:r>
      <w:proofErr w:type="spellStart"/>
      <w:r>
        <w:rPr>
          <w:rFonts w:ascii="Times New Roman" w:hAnsi="Times New Roman" w:cs="Times New Roman"/>
          <w:sz w:val="24"/>
          <w:szCs w:val="24"/>
        </w:rPr>
        <w:t>diluar</w:t>
      </w:r>
      <w:proofErr w:type="spellEnd"/>
      <w:r>
        <w:rPr>
          <w:rFonts w:ascii="Times New Roman" w:hAnsi="Times New Roman" w:cs="Times New Roman"/>
          <w:sz w:val="24"/>
          <w:szCs w:val="24"/>
        </w:rPr>
        <w:t xml:space="preserve"> model.</w:t>
      </w:r>
    </w:p>
    <w:p w:rsidR="00D87B38" w:rsidRDefault="00D87B38" w:rsidP="00D87B38">
      <w:pPr>
        <w:pStyle w:val="ListParagraph"/>
        <w:tabs>
          <w:tab w:val="left" w:pos="0"/>
        </w:tabs>
        <w:ind w:left="0"/>
        <w:rPr>
          <w:rFonts w:ascii="Times New Roman" w:hAnsi="Times New Roman" w:cs="Times New Roman"/>
          <w:sz w:val="24"/>
          <w:szCs w:val="24"/>
        </w:rPr>
      </w:pPr>
    </w:p>
    <w:p w:rsidR="00D87B38" w:rsidRPr="00A2245A" w:rsidRDefault="00D87B38" w:rsidP="00D87B38">
      <w:pPr>
        <w:pStyle w:val="ListParagraph"/>
        <w:tabs>
          <w:tab w:val="left" w:pos="-567"/>
        </w:tabs>
        <w:ind w:left="0" w:hanging="426"/>
        <w:rPr>
          <w:rFonts w:ascii="Times New Roman" w:hAnsi="Times New Roman" w:cs="Times New Roman"/>
          <w:sz w:val="24"/>
          <w:szCs w:val="24"/>
        </w:rPr>
      </w:pPr>
      <w:r>
        <w:rPr>
          <w:rFonts w:ascii="Times New Roman" w:hAnsi="Times New Roman" w:cs="Times New Roman"/>
          <w:b/>
          <w:sz w:val="24"/>
          <w:szCs w:val="24"/>
        </w:rPr>
        <w:t xml:space="preserve">4.2.1.8 </w:t>
      </w:r>
      <w:proofErr w:type="spellStart"/>
      <w:r>
        <w:rPr>
          <w:rFonts w:ascii="Times New Roman" w:hAnsi="Times New Roman" w:cs="Times New Roman"/>
          <w:b/>
          <w:sz w:val="24"/>
          <w:szCs w:val="24"/>
        </w:rPr>
        <w:t>Uji</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Secara</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Parsial</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Uji</w:t>
      </w:r>
      <w:proofErr w:type="spellEnd"/>
      <w:r>
        <w:rPr>
          <w:rFonts w:ascii="Times New Roman" w:hAnsi="Times New Roman" w:cs="Times New Roman"/>
          <w:b/>
          <w:sz w:val="24"/>
          <w:szCs w:val="24"/>
        </w:rPr>
        <w:t xml:space="preserve"> T)</w:t>
      </w:r>
    </w:p>
    <w:p w:rsidR="00D87B38" w:rsidRDefault="00D87B38" w:rsidP="00D87B38">
      <w:pPr>
        <w:pStyle w:val="ListParagraph"/>
        <w:tabs>
          <w:tab w:val="left" w:pos="0"/>
        </w:tabs>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ab/>
      </w:r>
    </w:p>
    <w:p w:rsidR="00D87B38" w:rsidRDefault="00D87B38" w:rsidP="00D87B38">
      <w:pPr>
        <w:pStyle w:val="ListParagraph"/>
        <w:tabs>
          <w:tab w:val="left" w:pos="0"/>
        </w:tabs>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ab/>
      </w:r>
      <w:proofErr w:type="spellStart"/>
      <w:proofErr w:type="gramStart"/>
      <w:r>
        <w:rPr>
          <w:rFonts w:ascii="Times New Roman" w:hAnsi="Times New Roman" w:cs="Times New Roman"/>
          <w:sz w:val="24"/>
          <w:szCs w:val="24"/>
        </w:rPr>
        <w:t>Menurut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Ghozali</w:t>
      </w:r>
      <w:proofErr w:type="spellEnd"/>
      <w:r>
        <w:rPr>
          <w:rFonts w:ascii="Times New Roman" w:hAnsi="Times New Roman" w:cs="Times New Roman"/>
          <w:sz w:val="24"/>
          <w:szCs w:val="24"/>
        </w:rPr>
        <w:t xml:space="preserve"> (2013:98) </w:t>
      </w:r>
      <w:proofErr w:type="spellStart"/>
      <w:r>
        <w:rPr>
          <w:rFonts w:ascii="Times New Roman" w:hAnsi="Times New Roman" w:cs="Times New Roman"/>
          <w:sz w:val="24"/>
          <w:szCs w:val="24"/>
        </w:rPr>
        <w:t>uji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statistik</w:t>
      </w:r>
      <w:proofErr w:type="spellEnd"/>
      <w:r>
        <w:rPr>
          <w:rFonts w:ascii="Times New Roman" w:hAnsi="Times New Roman" w:cs="Times New Roman"/>
          <w:sz w:val="24"/>
          <w:szCs w:val="24"/>
        </w:rPr>
        <w:t xml:space="preserve"> t </w:t>
      </w: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dasarnya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menunjukan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seberapa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pengaruh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penjelas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independen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sacara</w:t>
      </w:r>
      <w:proofErr w:type="spellEnd"/>
      <w:r>
        <w:rPr>
          <w:rFonts w:ascii="Times New Roman" w:hAnsi="Times New Roman" w:cs="Times New Roman"/>
          <w:sz w:val="24"/>
          <w:szCs w:val="24"/>
        </w:rPr>
        <w:t xml:space="preserve"> individual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menerangkan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variabel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dependen</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mengetahui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apakah</w:t>
      </w:r>
      <w:proofErr w:type="spellEnd"/>
      <w:r>
        <w:rPr>
          <w:rFonts w:ascii="Times New Roman" w:hAnsi="Times New Roman" w:cs="Times New Roman"/>
          <w:sz w:val="24"/>
          <w:szCs w:val="24"/>
        </w:rPr>
        <w:t xml:space="preserve"> Dana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(DPK)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r w:rsidRPr="0001746A">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w:t>
      </w:r>
      <w:proofErr w:type="spellStart"/>
      <w:r>
        <w:rPr>
          <w:rFonts w:ascii="Times New Roman" w:hAnsi="Times New Roman" w:cs="Times New Roman"/>
          <w:sz w:val="24"/>
          <w:szCs w:val="24"/>
        </w:rPr>
        <w:t>berpengaruh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signifikan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terhadap</w:t>
      </w:r>
      <w:proofErr w:type="spellEnd"/>
      <w:r>
        <w:rPr>
          <w:rFonts w:ascii="Times New Roman" w:hAnsi="Times New Roman" w:cs="Times New Roman"/>
          <w:sz w:val="24"/>
          <w:szCs w:val="24"/>
        </w:rPr>
        <w:t xml:space="preserve"> Loan to Deposit Ratio (LDR).</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Berikut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hasil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uji</w:t>
      </w:r>
      <w:proofErr w:type="spellEnd"/>
      <w:r>
        <w:rPr>
          <w:rFonts w:ascii="Times New Roman" w:hAnsi="Times New Roman" w:cs="Times New Roman"/>
          <w:sz w:val="24"/>
          <w:szCs w:val="24"/>
        </w:rPr>
        <w:t xml:space="preserve"> t:</w:t>
      </w:r>
    </w:p>
    <w:p w:rsidR="00D87B38" w:rsidRDefault="00D87B38" w:rsidP="00D87B38">
      <w:pPr>
        <w:pStyle w:val="ListParagraph"/>
        <w:tabs>
          <w:tab w:val="left" w:pos="0"/>
        </w:tabs>
        <w:ind w:left="0"/>
        <w:rPr>
          <w:rFonts w:ascii="Times New Roman" w:hAnsi="Times New Roman" w:cs="Times New Roman"/>
          <w:sz w:val="24"/>
          <w:szCs w:val="24"/>
        </w:rPr>
      </w:pPr>
    </w:p>
    <w:p w:rsidR="00D87B38" w:rsidRDefault="00D87B38" w:rsidP="00D87B38">
      <w:pPr>
        <w:pStyle w:val="ListParagraph"/>
        <w:tabs>
          <w:tab w:val="left" w:pos="0"/>
        </w:tabs>
        <w:ind w:left="0"/>
        <w:rPr>
          <w:rFonts w:ascii="Times New Roman" w:hAnsi="Times New Roman" w:cs="Times New Roman"/>
          <w:b/>
          <w:sz w:val="24"/>
          <w:szCs w:val="24"/>
        </w:rPr>
      </w:pPr>
    </w:p>
    <w:p w:rsidR="00D87B38" w:rsidRPr="0001746A" w:rsidRDefault="00D87B38" w:rsidP="00D87B38">
      <w:pPr>
        <w:pStyle w:val="ListParagraph"/>
        <w:tabs>
          <w:tab w:val="left" w:pos="0"/>
        </w:tabs>
        <w:ind w:left="0"/>
        <w:jc w:val="center"/>
        <w:rPr>
          <w:rFonts w:ascii="Times New Roman" w:hAnsi="Times New Roman" w:cs="Times New Roman"/>
          <w:b/>
          <w:sz w:val="24"/>
          <w:szCs w:val="24"/>
        </w:rPr>
      </w:pPr>
      <w:proofErr w:type="spellStart"/>
      <w:r>
        <w:rPr>
          <w:rFonts w:ascii="Times New Roman" w:hAnsi="Times New Roman" w:cs="Times New Roman"/>
          <w:b/>
          <w:sz w:val="24"/>
          <w:szCs w:val="24"/>
        </w:rPr>
        <w:t>Tabel</w:t>
      </w:r>
      <w:proofErr w:type="spellEnd"/>
      <w:r>
        <w:rPr>
          <w:rFonts w:ascii="Times New Roman" w:hAnsi="Times New Roman" w:cs="Times New Roman"/>
          <w:b/>
          <w:sz w:val="24"/>
          <w:szCs w:val="24"/>
        </w:rPr>
        <w:t xml:space="preserve"> 4.10</w:t>
      </w:r>
      <w:r w:rsidRPr="0001746A">
        <w:rPr>
          <w:rFonts w:ascii="Times New Roman" w:hAnsi="Times New Roman" w:cs="Times New Roman"/>
          <w:b/>
          <w:sz w:val="24"/>
          <w:szCs w:val="24"/>
        </w:rPr>
        <w:t xml:space="preserve"> </w:t>
      </w:r>
      <w:proofErr w:type="spellStart"/>
      <w:r w:rsidRPr="0001746A">
        <w:rPr>
          <w:rFonts w:ascii="Times New Roman" w:hAnsi="Times New Roman" w:cs="Times New Roman"/>
          <w:b/>
          <w:sz w:val="24"/>
          <w:szCs w:val="24"/>
        </w:rPr>
        <w:t>Hasil</w:t>
      </w:r>
      <w:proofErr w:type="spellEnd"/>
      <w:r w:rsidRPr="0001746A">
        <w:rPr>
          <w:rFonts w:ascii="Times New Roman" w:hAnsi="Times New Roman" w:cs="Times New Roman"/>
          <w:b/>
          <w:sz w:val="24"/>
          <w:szCs w:val="24"/>
        </w:rPr>
        <w:t xml:space="preserve"> </w:t>
      </w:r>
      <w:proofErr w:type="spellStart"/>
      <w:r w:rsidRPr="0001746A">
        <w:rPr>
          <w:rFonts w:ascii="Times New Roman" w:hAnsi="Times New Roman" w:cs="Times New Roman"/>
          <w:b/>
          <w:sz w:val="24"/>
          <w:szCs w:val="24"/>
        </w:rPr>
        <w:t>Uji</w:t>
      </w:r>
      <w:proofErr w:type="spellEnd"/>
      <w:r w:rsidRPr="0001746A">
        <w:rPr>
          <w:rFonts w:ascii="Times New Roman" w:hAnsi="Times New Roman" w:cs="Times New Roman"/>
          <w:b/>
          <w:sz w:val="24"/>
          <w:szCs w:val="24"/>
        </w:rPr>
        <w:t xml:space="preserve"> T</w:t>
      </w:r>
    </w:p>
    <w:tbl>
      <w:tblPr>
        <w:tblpPr w:leftFromText="180" w:rightFromText="180" w:vertAnchor="text" w:horzAnchor="margin" w:tblpXSpec="center" w:tblpY="69"/>
        <w:tblW w:w="10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53"/>
        <w:gridCol w:w="1191"/>
        <w:gridCol w:w="1364"/>
        <w:gridCol w:w="1363"/>
        <w:gridCol w:w="1504"/>
        <w:gridCol w:w="1034"/>
        <w:gridCol w:w="1034"/>
        <w:gridCol w:w="1143"/>
        <w:gridCol w:w="1034"/>
      </w:tblGrid>
      <w:tr w:rsidR="00D87B38" w:rsidRPr="00046CBA" w:rsidTr="005C3C10">
        <w:trPr>
          <w:cantSplit/>
        </w:trPr>
        <w:tc>
          <w:tcPr>
            <w:tcW w:w="10420" w:type="dxa"/>
            <w:gridSpan w:val="9"/>
            <w:tcBorders>
              <w:top w:val="nil"/>
              <w:left w:val="nil"/>
              <w:bottom w:val="nil"/>
              <w:right w:val="nil"/>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b/>
                <w:bCs/>
                <w:color w:val="000000"/>
                <w:sz w:val="18"/>
                <w:szCs w:val="18"/>
              </w:rPr>
              <w:t>Coefficients</w:t>
            </w:r>
            <w:r w:rsidRPr="00046CBA">
              <w:rPr>
                <w:rFonts w:ascii="Arial" w:hAnsi="Arial" w:cs="Arial"/>
                <w:b/>
                <w:bCs/>
                <w:color w:val="000000"/>
                <w:sz w:val="18"/>
                <w:szCs w:val="18"/>
                <w:vertAlign w:val="superscript"/>
              </w:rPr>
              <w:t>a</w:t>
            </w:r>
          </w:p>
        </w:tc>
      </w:tr>
      <w:tr w:rsidR="00D87B38" w:rsidRPr="00046CBA" w:rsidTr="005C3C10">
        <w:trPr>
          <w:cantSplit/>
        </w:trPr>
        <w:tc>
          <w:tcPr>
            <w:tcW w:w="1944" w:type="dxa"/>
            <w:gridSpan w:val="2"/>
            <w:vMerge w:val="restart"/>
            <w:tcBorders>
              <w:top w:val="single" w:sz="16" w:space="0" w:color="000000"/>
              <w:left w:val="single" w:sz="16" w:space="0" w:color="000000"/>
              <w:bottom w:val="nil"/>
              <w:right w:val="nil"/>
            </w:tcBorders>
            <w:shd w:val="clear" w:color="auto" w:fill="FFFFFF"/>
          </w:tcPr>
          <w:p w:rsidR="00D87B38" w:rsidRPr="00046CBA" w:rsidRDefault="00D87B38" w:rsidP="005C3C10">
            <w:pPr>
              <w:autoSpaceDE w:val="0"/>
              <w:autoSpaceDN w:val="0"/>
              <w:adjustRightInd w:val="0"/>
              <w:spacing w:after="0" w:line="320" w:lineRule="atLeast"/>
              <w:ind w:left="60" w:right="60"/>
              <w:rPr>
                <w:rFonts w:ascii="Arial" w:hAnsi="Arial" w:cs="Arial"/>
                <w:color w:val="000000"/>
                <w:sz w:val="18"/>
                <w:szCs w:val="18"/>
              </w:rPr>
            </w:pPr>
            <w:r w:rsidRPr="00046CBA">
              <w:rPr>
                <w:rFonts w:ascii="Arial" w:hAnsi="Arial" w:cs="Arial"/>
                <w:color w:val="000000"/>
                <w:sz w:val="18"/>
                <w:szCs w:val="18"/>
              </w:rPr>
              <w:t>Model</w:t>
            </w:r>
          </w:p>
        </w:tc>
        <w:tc>
          <w:tcPr>
            <w:tcW w:w="2727" w:type="dxa"/>
            <w:gridSpan w:val="2"/>
            <w:tcBorders>
              <w:top w:val="single" w:sz="16" w:space="0" w:color="000000"/>
              <w:left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Unstandardized Coefficients</w:t>
            </w:r>
          </w:p>
        </w:tc>
        <w:tc>
          <w:tcPr>
            <w:tcW w:w="1504" w:type="dxa"/>
            <w:tcBorders>
              <w:top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Standardized Coefficients</w:t>
            </w:r>
          </w:p>
        </w:tc>
        <w:tc>
          <w:tcPr>
            <w:tcW w:w="1034" w:type="dxa"/>
            <w:vMerge w:val="restart"/>
            <w:tcBorders>
              <w:top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t</w:t>
            </w:r>
          </w:p>
        </w:tc>
        <w:tc>
          <w:tcPr>
            <w:tcW w:w="1034" w:type="dxa"/>
            <w:vMerge w:val="restart"/>
            <w:tcBorders>
              <w:top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Sig.</w:t>
            </w:r>
          </w:p>
        </w:tc>
        <w:tc>
          <w:tcPr>
            <w:tcW w:w="2177" w:type="dxa"/>
            <w:gridSpan w:val="2"/>
            <w:tcBorders>
              <w:top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Collinearity Statistics</w:t>
            </w:r>
          </w:p>
        </w:tc>
      </w:tr>
      <w:tr w:rsidR="00D87B38" w:rsidRPr="00046CBA" w:rsidTr="005C3C10">
        <w:trPr>
          <w:cantSplit/>
        </w:trPr>
        <w:tc>
          <w:tcPr>
            <w:tcW w:w="1944" w:type="dxa"/>
            <w:gridSpan w:val="2"/>
            <w:vMerge/>
            <w:tcBorders>
              <w:top w:val="single" w:sz="16" w:space="0" w:color="000000"/>
              <w:left w:val="single" w:sz="16" w:space="0" w:color="000000"/>
              <w:bottom w:val="nil"/>
              <w:right w:val="nil"/>
            </w:tcBorders>
            <w:shd w:val="clear" w:color="auto" w:fill="FFFFFF"/>
          </w:tcPr>
          <w:p w:rsidR="00D87B38" w:rsidRPr="00046CBA" w:rsidRDefault="00D87B38" w:rsidP="005C3C10">
            <w:pPr>
              <w:autoSpaceDE w:val="0"/>
              <w:autoSpaceDN w:val="0"/>
              <w:adjustRightInd w:val="0"/>
              <w:spacing w:after="0" w:line="240" w:lineRule="auto"/>
              <w:rPr>
                <w:rFonts w:ascii="Arial" w:hAnsi="Arial" w:cs="Arial"/>
                <w:color w:val="000000"/>
                <w:sz w:val="18"/>
                <w:szCs w:val="18"/>
              </w:rPr>
            </w:pPr>
          </w:p>
        </w:tc>
        <w:tc>
          <w:tcPr>
            <w:tcW w:w="1364" w:type="dxa"/>
            <w:tcBorders>
              <w:left w:val="single" w:sz="16" w:space="0" w:color="000000"/>
              <w:bottom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B</w:t>
            </w:r>
          </w:p>
        </w:tc>
        <w:tc>
          <w:tcPr>
            <w:tcW w:w="1363" w:type="dxa"/>
            <w:tcBorders>
              <w:bottom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Std. Error</w:t>
            </w:r>
          </w:p>
        </w:tc>
        <w:tc>
          <w:tcPr>
            <w:tcW w:w="1504" w:type="dxa"/>
            <w:tcBorders>
              <w:bottom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Beta</w:t>
            </w:r>
          </w:p>
        </w:tc>
        <w:tc>
          <w:tcPr>
            <w:tcW w:w="1034" w:type="dxa"/>
            <w:vMerge/>
            <w:tcBorders>
              <w:top w:val="single" w:sz="16" w:space="0" w:color="000000"/>
            </w:tcBorders>
            <w:shd w:val="clear" w:color="auto" w:fill="FFFFFF"/>
          </w:tcPr>
          <w:p w:rsidR="00D87B38" w:rsidRPr="00046CBA" w:rsidRDefault="00D87B38" w:rsidP="005C3C10">
            <w:pPr>
              <w:autoSpaceDE w:val="0"/>
              <w:autoSpaceDN w:val="0"/>
              <w:adjustRightInd w:val="0"/>
              <w:spacing w:after="0" w:line="240" w:lineRule="auto"/>
              <w:rPr>
                <w:rFonts w:ascii="Arial" w:hAnsi="Arial" w:cs="Arial"/>
                <w:color w:val="000000"/>
                <w:sz w:val="18"/>
                <w:szCs w:val="18"/>
              </w:rPr>
            </w:pPr>
          </w:p>
        </w:tc>
        <w:tc>
          <w:tcPr>
            <w:tcW w:w="1034" w:type="dxa"/>
            <w:vMerge/>
            <w:tcBorders>
              <w:top w:val="single" w:sz="16" w:space="0" w:color="000000"/>
            </w:tcBorders>
            <w:shd w:val="clear" w:color="auto" w:fill="FFFFFF"/>
          </w:tcPr>
          <w:p w:rsidR="00D87B38" w:rsidRPr="00046CBA" w:rsidRDefault="00D87B38" w:rsidP="005C3C10">
            <w:pPr>
              <w:autoSpaceDE w:val="0"/>
              <w:autoSpaceDN w:val="0"/>
              <w:adjustRightInd w:val="0"/>
              <w:spacing w:after="0" w:line="240" w:lineRule="auto"/>
              <w:rPr>
                <w:rFonts w:ascii="Arial" w:hAnsi="Arial" w:cs="Arial"/>
                <w:color w:val="000000"/>
                <w:sz w:val="18"/>
                <w:szCs w:val="18"/>
              </w:rPr>
            </w:pPr>
          </w:p>
        </w:tc>
        <w:tc>
          <w:tcPr>
            <w:tcW w:w="1143" w:type="dxa"/>
            <w:tcBorders>
              <w:bottom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Tolerance</w:t>
            </w:r>
          </w:p>
        </w:tc>
        <w:tc>
          <w:tcPr>
            <w:tcW w:w="1034" w:type="dxa"/>
            <w:tcBorders>
              <w:bottom w:val="single" w:sz="16" w:space="0" w:color="000000"/>
              <w:right w:val="single" w:sz="16" w:space="0" w:color="000000"/>
            </w:tcBorders>
            <w:shd w:val="clear" w:color="auto" w:fill="FFFFFF"/>
          </w:tcPr>
          <w:p w:rsidR="00D87B38" w:rsidRPr="00046CBA"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046CBA">
              <w:rPr>
                <w:rFonts w:ascii="Arial" w:hAnsi="Arial" w:cs="Arial"/>
                <w:color w:val="000000"/>
                <w:sz w:val="18"/>
                <w:szCs w:val="18"/>
              </w:rPr>
              <w:t>VIF</w:t>
            </w:r>
          </w:p>
        </w:tc>
      </w:tr>
      <w:tr w:rsidR="00D87B38" w:rsidRPr="00046CBA" w:rsidTr="005C3C10">
        <w:trPr>
          <w:cantSplit/>
        </w:trPr>
        <w:tc>
          <w:tcPr>
            <w:tcW w:w="753" w:type="dxa"/>
            <w:vMerge w:val="restart"/>
            <w:tcBorders>
              <w:top w:val="single" w:sz="16" w:space="0" w:color="000000"/>
              <w:left w:val="single" w:sz="16" w:space="0" w:color="000000"/>
              <w:bottom w:val="single" w:sz="16" w:space="0" w:color="000000"/>
              <w:right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rPr>
                <w:rFonts w:ascii="Arial" w:hAnsi="Arial" w:cs="Arial"/>
                <w:color w:val="000000"/>
                <w:sz w:val="18"/>
                <w:szCs w:val="18"/>
              </w:rPr>
            </w:pPr>
            <w:r w:rsidRPr="00046CBA">
              <w:rPr>
                <w:rFonts w:ascii="Arial" w:hAnsi="Arial" w:cs="Arial"/>
                <w:color w:val="000000"/>
                <w:sz w:val="18"/>
                <w:szCs w:val="18"/>
              </w:rPr>
              <w:t>1</w:t>
            </w:r>
          </w:p>
        </w:tc>
        <w:tc>
          <w:tcPr>
            <w:tcW w:w="1191" w:type="dxa"/>
            <w:tcBorders>
              <w:top w:val="single" w:sz="16" w:space="0" w:color="000000"/>
              <w:left w:val="nil"/>
              <w:bottom w:val="nil"/>
              <w:right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rPr>
                <w:rFonts w:ascii="Arial" w:hAnsi="Arial" w:cs="Arial"/>
                <w:color w:val="000000"/>
                <w:sz w:val="18"/>
                <w:szCs w:val="18"/>
              </w:rPr>
            </w:pPr>
            <w:r w:rsidRPr="00046CBA">
              <w:rPr>
                <w:rFonts w:ascii="Arial" w:hAnsi="Arial" w:cs="Arial"/>
                <w:color w:val="000000"/>
                <w:sz w:val="18"/>
                <w:szCs w:val="18"/>
              </w:rPr>
              <w:t>(Constant)</w:t>
            </w:r>
          </w:p>
        </w:tc>
        <w:tc>
          <w:tcPr>
            <w:tcW w:w="1364" w:type="dxa"/>
            <w:tcBorders>
              <w:top w:val="single" w:sz="16" w:space="0" w:color="000000"/>
              <w:left w:val="single" w:sz="16" w:space="0" w:color="000000"/>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-165,722</w:t>
            </w:r>
          </w:p>
        </w:tc>
        <w:tc>
          <w:tcPr>
            <w:tcW w:w="1363" w:type="dxa"/>
            <w:tcBorders>
              <w:top w:val="single" w:sz="16" w:space="0" w:color="000000"/>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40,574</w:t>
            </w:r>
          </w:p>
        </w:tc>
        <w:tc>
          <w:tcPr>
            <w:tcW w:w="1504" w:type="dxa"/>
            <w:tcBorders>
              <w:top w:val="single" w:sz="16" w:space="0" w:color="000000"/>
              <w:bottom w:val="nil"/>
            </w:tcBorders>
            <w:shd w:val="clear" w:color="auto" w:fill="FFFFFF"/>
          </w:tcPr>
          <w:p w:rsidR="00D87B38" w:rsidRPr="00046CBA" w:rsidRDefault="00D87B38" w:rsidP="005C3C10">
            <w:pPr>
              <w:autoSpaceDE w:val="0"/>
              <w:autoSpaceDN w:val="0"/>
              <w:adjustRightInd w:val="0"/>
              <w:spacing w:after="0" w:line="240" w:lineRule="auto"/>
              <w:rPr>
                <w:rFonts w:ascii="Times New Roman" w:hAnsi="Times New Roman" w:cs="Times New Roman"/>
                <w:sz w:val="24"/>
                <w:szCs w:val="24"/>
              </w:rPr>
            </w:pPr>
          </w:p>
        </w:tc>
        <w:tc>
          <w:tcPr>
            <w:tcW w:w="1034" w:type="dxa"/>
            <w:tcBorders>
              <w:top w:val="single" w:sz="16" w:space="0" w:color="000000"/>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-4,084</w:t>
            </w:r>
          </w:p>
        </w:tc>
        <w:tc>
          <w:tcPr>
            <w:tcW w:w="1034" w:type="dxa"/>
            <w:tcBorders>
              <w:top w:val="single" w:sz="16" w:space="0" w:color="000000"/>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,027</w:t>
            </w:r>
          </w:p>
        </w:tc>
        <w:tc>
          <w:tcPr>
            <w:tcW w:w="1143" w:type="dxa"/>
            <w:tcBorders>
              <w:top w:val="single" w:sz="16" w:space="0" w:color="000000"/>
              <w:bottom w:val="nil"/>
            </w:tcBorders>
            <w:shd w:val="clear" w:color="auto" w:fill="FFFFFF"/>
          </w:tcPr>
          <w:p w:rsidR="00D87B38" w:rsidRPr="00046CBA" w:rsidRDefault="00D87B38" w:rsidP="005C3C10">
            <w:pPr>
              <w:autoSpaceDE w:val="0"/>
              <w:autoSpaceDN w:val="0"/>
              <w:adjustRightInd w:val="0"/>
              <w:spacing w:after="0" w:line="240" w:lineRule="auto"/>
              <w:rPr>
                <w:rFonts w:ascii="Times New Roman" w:hAnsi="Times New Roman" w:cs="Times New Roman"/>
                <w:sz w:val="24"/>
                <w:szCs w:val="24"/>
              </w:rPr>
            </w:pPr>
          </w:p>
        </w:tc>
        <w:tc>
          <w:tcPr>
            <w:tcW w:w="1034" w:type="dxa"/>
            <w:tcBorders>
              <w:top w:val="single" w:sz="16" w:space="0" w:color="000000"/>
              <w:bottom w:val="nil"/>
              <w:right w:val="single" w:sz="16" w:space="0" w:color="000000"/>
            </w:tcBorders>
            <w:shd w:val="clear" w:color="auto" w:fill="FFFFFF"/>
          </w:tcPr>
          <w:p w:rsidR="00D87B38" w:rsidRPr="00046CBA" w:rsidRDefault="00D87B38" w:rsidP="005C3C10">
            <w:pPr>
              <w:autoSpaceDE w:val="0"/>
              <w:autoSpaceDN w:val="0"/>
              <w:adjustRightInd w:val="0"/>
              <w:spacing w:after="0" w:line="240" w:lineRule="auto"/>
              <w:rPr>
                <w:rFonts w:ascii="Times New Roman" w:hAnsi="Times New Roman" w:cs="Times New Roman"/>
                <w:sz w:val="24"/>
                <w:szCs w:val="24"/>
              </w:rPr>
            </w:pPr>
          </w:p>
        </w:tc>
      </w:tr>
      <w:tr w:rsidR="00D87B38" w:rsidRPr="00046CBA" w:rsidTr="005C3C10">
        <w:trPr>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D87B38" w:rsidRPr="00046CBA" w:rsidRDefault="00D87B38" w:rsidP="005C3C10">
            <w:pPr>
              <w:autoSpaceDE w:val="0"/>
              <w:autoSpaceDN w:val="0"/>
              <w:adjustRightInd w:val="0"/>
              <w:spacing w:after="0" w:line="240" w:lineRule="auto"/>
              <w:rPr>
                <w:rFonts w:ascii="Times New Roman" w:hAnsi="Times New Roman" w:cs="Times New Roman"/>
                <w:sz w:val="24"/>
                <w:szCs w:val="24"/>
              </w:rPr>
            </w:pPr>
          </w:p>
        </w:tc>
        <w:tc>
          <w:tcPr>
            <w:tcW w:w="1191" w:type="dxa"/>
            <w:tcBorders>
              <w:top w:val="nil"/>
              <w:left w:val="nil"/>
              <w:bottom w:val="nil"/>
              <w:right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rPr>
                <w:rFonts w:ascii="Arial" w:hAnsi="Arial" w:cs="Arial"/>
                <w:color w:val="000000"/>
                <w:sz w:val="18"/>
                <w:szCs w:val="18"/>
              </w:rPr>
            </w:pPr>
            <w:r w:rsidRPr="00046CBA">
              <w:rPr>
                <w:rFonts w:ascii="Arial" w:hAnsi="Arial" w:cs="Arial"/>
                <w:color w:val="000000"/>
                <w:sz w:val="18"/>
                <w:szCs w:val="18"/>
              </w:rPr>
              <w:t>DPK</w:t>
            </w:r>
          </w:p>
        </w:tc>
        <w:tc>
          <w:tcPr>
            <w:tcW w:w="1364" w:type="dxa"/>
            <w:tcBorders>
              <w:top w:val="nil"/>
              <w:left w:val="single" w:sz="16" w:space="0" w:color="000000"/>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99,298</w:t>
            </w:r>
          </w:p>
        </w:tc>
        <w:tc>
          <w:tcPr>
            <w:tcW w:w="1363" w:type="dxa"/>
            <w:tcBorders>
              <w:top w:val="nil"/>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15,554</w:t>
            </w:r>
          </w:p>
        </w:tc>
        <w:tc>
          <w:tcPr>
            <w:tcW w:w="1504" w:type="dxa"/>
            <w:tcBorders>
              <w:top w:val="nil"/>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,969</w:t>
            </w:r>
          </w:p>
        </w:tc>
        <w:tc>
          <w:tcPr>
            <w:tcW w:w="1034" w:type="dxa"/>
            <w:tcBorders>
              <w:top w:val="nil"/>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6,384</w:t>
            </w:r>
          </w:p>
        </w:tc>
        <w:tc>
          <w:tcPr>
            <w:tcW w:w="1034" w:type="dxa"/>
            <w:tcBorders>
              <w:top w:val="nil"/>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,008</w:t>
            </w:r>
          </w:p>
        </w:tc>
        <w:tc>
          <w:tcPr>
            <w:tcW w:w="1143" w:type="dxa"/>
            <w:tcBorders>
              <w:top w:val="nil"/>
              <w:bottom w:val="nil"/>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,992</w:t>
            </w:r>
          </w:p>
        </w:tc>
        <w:tc>
          <w:tcPr>
            <w:tcW w:w="1034" w:type="dxa"/>
            <w:tcBorders>
              <w:top w:val="nil"/>
              <w:bottom w:val="nil"/>
              <w:right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1,008</w:t>
            </w:r>
          </w:p>
        </w:tc>
      </w:tr>
      <w:tr w:rsidR="00D87B38" w:rsidRPr="00046CBA" w:rsidTr="005C3C10">
        <w:trPr>
          <w:cantSplit/>
        </w:trPr>
        <w:tc>
          <w:tcPr>
            <w:tcW w:w="753" w:type="dxa"/>
            <w:vMerge/>
            <w:tcBorders>
              <w:top w:val="single" w:sz="16" w:space="0" w:color="000000"/>
              <w:left w:val="single" w:sz="16" w:space="0" w:color="000000"/>
              <w:bottom w:val="single" w:sz="16" w:space="0" w:color="000000"/>
              <w:right w:val="nil"/>
            </w:tcBorders>
            <w:shd w:val="clear" w:color="auto" w:fill="FFFFFF"/>
            <w:vAlign w:val="center"/>
          </w:tcPr>
          <w:p w:rsidR="00D87B38" w:rsidRPr="00046CBA" w:rsidRDefault="00D87B38" w:rsidP="005C3C10">
            <w:pPr>
              <w:autoSpaceDE w:val="0"/>
              <w:autoSpaceDN w:val="0"/>
              <w:adjustRightInd w:val="0"/>
              <w:spacing w:after="0" w:line="240" w:lineRule="auto"/>
              <w:rPr>
                <w:rFonts w:ascii="Arial" w:hAnsi="Arial" w:cs="Arial"/>
                <w:color w:val="000000"/>
                <w:sz w:val="18"/>
                <w:szCs w:val="18"/>
              </w:rPr>
            </w:pPr>
          </w:p>
        </w:tc>
        <w:tc>
          <w:tcPr>
            <w:tcW w:w="1191" w:type="dxa"/>
            <w:tcBorders>
              <w:top w:val="nil"/>
              <w:left w:val="nil"/>
              <w:bottom w:val="single" w:sz="16" w:space="0" w:color="000000"/>
              <w:right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rPr>
                <w:rFonts w:ascii="Arial" w:hAnsi="Arial" w:cs="Arial"/>
                <w:color w:val="000000"/>
                <w:sz w:val="18"/>
                <w:szCs w:val="18"/>
              </w:rPr>
            </w:pPr>
            <w:r w:rsidRPr="00046CBA">
              <w:rPr>
                <w:rFonts w:ascii="Arial" w:hAnsi="Arial" w:cs="Arial"/>
                <w:color w:val="000000"/>
                <w:sz w:val="18"/>
                <w:szCs w:val="18"/>
              </w:rPr>
              <w:t>CAR</w:t>
            </w:r>
          </w:p>
        </w:tc>
        <w:tc>
          <w:tcPr>
            <w:tcW w:w="1364" w:type="dxa"/>
            <w:tcBorders>
              <w:top w:val="nil"/>
              <w:left w:val="single" w:sz="16" w:space="0" w:color="000000"/>
              <w:bottom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,301</w:t>
            </w:r>
          </w:p>
        </w:tc>
        <w:tc>
          <w:tcPr>
            <w:tcW w:w="1363" w:type="dxa"/>
            <w:tcBorders>
              <w:top w:val="nil"/>
              <w:bottom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,821</w:t>
            </w:r>
          </w:p>
        </w:tc>
        <w:tc>
          <w:tcPr>
            <w:tcW w:w="1504" w:type="dxa"/>
            <w:tcBorders>
              <w:top w:val="nil"/>
              <w:bottom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,056</w:t>
            </w:r>
          </w:p>
        </w:tc>
        <w:tc>
          <w:tcPr>
            <w:tcW w:w="1034" w:type="dxa"/>
            <w:tcBorders>
              <w:top w:val="nil"/>
              <w:bottom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,367</w:t>
            </w:r>
          </w:p>
        </w:tc>
        <w:tc>
          <w:tcPr>
            <w:tcW w:w="1034" w:type="dxa"/>
            <w:tcBorders>
              <w:top w:val="nil"/>
              <w:bottom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,738</w:t>
            </w:r>
          </w:p>
        </w:tc>
        <w:tc>
          <w:tcPr>
            <w:tcW w:w="1143" w:type="dxa"/>
            <w:tcBorders>
              <w:top w:val="nil"/>
              <w:bottom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,992</w:t>
            </w:r>
          </w:p>
        </w:tc>
        <w:tc>
          <w:tcPr>
            <w:tcW w:w="1034" w:type="dxa"/>
            <w:tcBorders>
              <w:top w:val="nil"/>
              <w:bottom w:val="single" w:sz="16" w:space="0" w:color="000000"/>
              <w:right w:val="single" w:sz="16" w:space="0" w:color="000000"/>
            </w:tcBorders>
            <w:shd w:val="clear" w:color="auto" w:fill="FFFFFF"/>
            <w:vAlign w:val="center"/>
          </w:tcPr>
          <w:p w:rsidR="00D87B38" w:rsidRPr="00046CBA"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046CBA">
              <w:rPr>
                <w:rFonts w:ascii="Arial" w:hAnsi="Arial" w:cs="Arial"/>
                <w:color w:val="000000"/>
                <w:sz w:val="18"/>
                <w:szCs w:val="18"/>
              </w:rPr>
              <w:t>1,008</w:t>
            </w:r>
          </w:p>
        </w:tc>
      </w:tr>
      <w:tr w:rsidR="00D87B38" w:rsidRPr="00046CBA" w:rsidTr="005C3C10">
        <w:trPr>
          <w:cantSplit/>
        </w:trPr>
        <w:tc>
          <w:tcPr>
            <w:tcW w:w="10420" w:type="dxa"/>
            <w:gridSpan w:val="9"/>
            <w:tcBorders>
              <w:top w:val="nil"/>
              <w:left w:val="nil"/>
              <w:bottom w:val="nil"/>
              <w:right w:val="nil"/>
            </w:tcBorders>
            <w:shd w:val="clear" w:color="auto" w:fill="FFFFFF"/>
          </w:tcPr>
          <w:p w:rsidR="00D87B38" w:rsidRPr="00046CBA" w:rsidRDefault="00D87B38" w:rsidP="005C3C10">
            <w:pPr>
              <w:autoSpaceDE w:val="0"/>
              <w:autoSpaceDN w:val="0"/>
              <w:adjustRightInd w:val="0"/>
              <w:spacing w:after="0" w:line="320" w:lineRule="atLeast"/>
              <w:ind w:left="60" w:right="60"/>
              <w:rPr>
                <w:rFonts w:ascii="Arial" w:hAnsi="Arial" w:cs="Arial"/>
                <w:color w:val="000000"/>
                <w:sz w:val="18"/>
                <w:szCs w:val="18"/>
              </w:rPr>
            </w:pPr>
            <w:r w:rsidRPr="00046CBA">
              <w:rPr>
                <w:rFonts w:ascii="Arial" w:hAnsi="Arial" w:cs="Arial"/>
                <w:color w:val="000000"/>
                <w:sz w:val="18"/>
                <w:szCs w:val="18"/>
              </w:rPr>
              <w:t>a. Dependent Variable: LDR</w:t>
            </w:r>
          </w:p>
        </w:tc>
      </w:tr>
    </w:tbl>
    <w:p w:rsidR="00D87B38" w:rsidRPr="00046CBA" w:rsidRDefault="00D87B38" w:rsidP="00D87B38">
      <w:pPr>
        <w:autoSpaceDE w:val="0"/>
        <w:autoSpaceDN w:val="0"/>
        <w:adjustRightInd w:val="0"/>
        <w:spacing w:after="0" w:line="400" w:lineRule="atLeast"/>
        <w:rPr>
          <w:rFonts w:ascii="Times New Roman" w:hAnsi="Times New Roman" w:cs="Times New Roman"/>
          <w:sz w:val="24"/>
          <w:szCs w:val="24"/>
        </w:rPr>
      </w:pPr>
    </w:p>
    <w:p w:rsidR="00D87B38" w:rsidRDefault="00D87B38" w:rsidP="00D87B38">
      <w:pPr>
        <w:spacing w:line="480" w:lineRule="auto"/>
        <w:jc w:val="center"/>
        <w:rPr>
          <w:rFonts w:ascii="Times New Roman" w:hAnsi="Times New Roman" w:cs="Times New Roman"/>
          <w:b/>
          <w:sz w:val="24"/>
          <w:szCs w:val="24"/>
        </w:rPr>
      </w:pPr>
      <w:r w:rsidRPr="0001746A">
        <w:rPr>
          <w:rFonts w:ascii="Times New Roman" w:hAnsi="Times New Roman" w:cs="Times New Roman"/>
          <w:b/>
          <w:sz w:val="24"/>
          <w:szCs w:val="24"/>
        </w:rPr>
        <w:t xml:space="preserve">Sumber :Hasil Pengolahan </w:t>
      </w:r>
      <w:r>
        <w:rPr>
          <w:rFonts w:ascii="Times New Roman" w:hAnsi="Times New Roman" w:cs="Times New Roman"/>
          <w:b/>
          <w:sz w:val="24"/>
          <w:szCs w:val="24"/>
        </w:rPr>
        <w:t xml:space="preserve">Data </w:t>
      </w:r>
      <w:r w:rsidRPr="0001746A">
        <w:rPr>
          <w:rFonts w:ascii="Times New Roman" w:hAnsi="Times New Roman" w:cs="Times New Roman"/>
          <w:b/>
          <w:sz w:val="24"/>
          <w:szCs w:val="24"/>
        </w:rPr>
        <w:t>SPSS 20, 2015</w:t>
      </w:r>
    </w:p>
    <w:p w:rsidR="00D87B38" w:rsidRDefault="00D87B38" w:rsidP="00D87B38">
      <w:pPr>
        <w:spacing w:line="480" w:lineRule="auto"/>
        <w:jc w:val="both"/>
        <w:rPr>
          <w:rFonts w:ascii="Times New Roman" w:hAnsi="Times New Roman" w:cs="Times New Roman"/>
          <w:sz w:val="24"/>
          <w:szCs w:val="24"/>
        </w:rPr>
      </w:pPr>
      <w:r>
        <w:rPr>
          <w:rFonts w:ascii="Times New Roman" w:hAnsi="Times New Roman" w:cs="Times New Roman"/>
          <w:sz w:val="24"/>
          <w:szCs w:val="24"/>
        </w:rPr>
        <w:t>Pengambilan keputusan :</w:t>
      </w:r>
    </w:p>
    <w:p w:rsidR="00D87B38" w:rsidRDefault="00D87B38" w:rsidP="00D87B38">
      <w:pPr>
        <w:spacing w:line="480" w:lineRule="auto"/>
        <w:jc w:val="both"/>
        <w:rPr>
          <w:rFonts w:ascii="Times New Roman" w:hAnsi="Times New Roman" w:cs="Times New Roman"/>
          <w:sz w:val="24"/>
          <w:szCs w:val="24"/>
        </w:rPr>
      </w:pPr>
      <w:r>
        <w:rPr>
          <w:rFonts w:ascii="Times New Roman" w:hAnsi="Times New Roman" w:cs="Times New Roman"/>
          <w:sz w:val="24"/>
          <w:szCs w:val="24"/>
        </w:rPr>
        <w:t>Jika probabilitas &gt; 0,05 maka H0 diterima dan menolak H1.</w:t>
      </w:r>
    </w:p>
    <w:p w:rsidR="00D87B38" w:rsidRDefault="00D87B38" w:rsidP="00D87B38">
      <w:pPr>
        <w:spacing w:line="480" w:lineRule="auto"/>
        <w:jc w:val="both"/>
        <w:rPr>
          <w:rFonts w:ascii="Times New Roman" w:hAnsi="Times New Roman" w:cs="Times New Roman"/>
          <w:sz w:val="24"/>
          <w:szCs w:val="24"/>
        </w:rPr>
      </w:pPr>
      <w:r>
        <w:rPr>
          <w:rFonts w:ascii="Times New Roman" w:hAnsi="Times New Roman" w:cs="Times New Roman"/>
          <w:sz w:val="24"/>
          <w:szCs w:val="24"/>
        </w:rPr>
        <w:t>Jika probabilitas &lt; 0,05 maka H0 ditolak dan meneriman H1.</w:t>
      </w:r>
    </w:p>
    <w:p w:rsidR="00D87B38" w:rsidRDefault="00D87B38" w:rsidP="00D87B38">
      <w:pPr>
        <w:pStyle w:val="ListParagraph"/>
        <w:numPr>
          <w:ilvl w:val="0"/>
          <w:numId w:val="36"/>
        </w:numPr>
        <w:spacing w:after="0" w:line="480" w:lineRule="auto"/>
        <w:ind w:left="0" w:firstLine="360"/>
        <w:jc w:val="both"/>
        <w:rPr>
          <w:rFonts w:ascii="Times New Roman" w:hAnsi="Times New Roman" w:cs="Times New Roman"/>
          <w:sz w:val="24"/>
          <w:szCs w:val="24"/>
        </w:rPr>
      </w:pPr>
      <w:r>
        <w:rPr>
          <w:rFonts w:ascii="Times New Roman" w:hAnsi="Times New Roman" w:cs="Times New Roman"/>
          <w:sz w:val="24"/>
          <w:szCs w:val="24"/>
        </w:rPr>
        <w:t xml:space="preserve"> Dana </w:t>
      </w:r>
      <w:proofErr w:type="spellStart"/>
      <w:r>
        <w:rPr>
          <w:rFonts w:ascii="Times New Roman" w:hAnsi="Times New Roman" w:cs="Times New Roman"/>
          <w:sz w:val="24"/>
          <w:szCs w:val="24"/>
        </w:rPr>
        <w:t>Pihak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(DPK)</w:t>
      </w:r>
    </w:p>
    <w:p w:rsidR="00D87B38" w:rsidRDefault="00D87B38" w:rsidP="00D87B38">
      <w:pPr>
        <w:pStyle w:val="Default"/>
        <w:spacing w:line="480" w:lineRule="auto"/>
        <w:ind w:left="360" w:firstLine="491"/>
        <w:jc w:val="both"/>
      </w:pPr>
      <w:proofErr w:type="spellStart"/>
      <w:proofErr w:type="gramStart"/>
      <w:r w:rsidRPr="00A15C4D">
        <w:t>Berdasarkan</w:t>
      </w:r>
      <w:proofErr w:type="spellEnd"/>
      <w:r w:rsidRPr="00A15C4D">
        <w:t xml:space="preserve"> </w:t>
      </w:r>
      <w:proofErr w:type="spellStart"/>
      <w:r w:rsidRPr="00A15C4D">
        <w:t>tabel</w:t>
      </w:r>
      <w:proofErr w:type="spellEnd"/>
      <w:r w:rsidRPr="00A15C4D">
        <w:t xml:space="preserve"> di </w:t>
      </w:r>
      <w:proofErr w:type="spellStart"/>
      <w:r w:rsidRPr="00A15C4D">
        <w:t>atas</w:t>
      </w:r>
      <w:proofErr w:type="spellEnd"/>
      <w:r w:rsidRPr="00A15C4D">
        <w:t xml:space="preserve">, </w:t>
      </w:r>
      <w:proofErr w:type="spellStart"/>
      <w:r w:rsidRPr="00A15C4D">
        <w:t>maka</w:t>
      </w:r>
      <w:proofErr w:type="spellEnd"/>
      <w:r w:rsidRPr="00A15C4D">
        <w:t xml:space="preserve"> di </w:t>
      </w:r>
      <w:proofErr w:type="spellStart"/>
      <w:r w:rsidRPr="00A15C4D">
        <w:t>dapat</w:t>
      </w:r>
      <w:proofErr w:type="spellEnd"/>
      <w:r w:rsidRPr="00A15C4D">
        <w:t xml:space="preserve"> t </w:t>
      </w:r>
      <w:proofErr w:type="spellStart"/>
      <w:r w:rsidRPr="00A15C4D">
        <w:t>hitung</w:t>
      </w:r>
      <w:proofErr w:type="spellEnd"/>
      <w:r w:rsidRPr="00A15C4D">
        <w:t xml:space="preserve"> </w:t>
      </w:r>
      <w:proofErr w:type="spellStart"/>
      <w:r w:rsidRPr="00A15C4D">
        <w:t>sebesar</w:t>
      </w:r>
      <w:proofErr w:type="spellEnd"/>
      <w:r w:rsidRPr="00A15C4D">
        <w:t xml:space="preserve"> </w:t>
      </w:r>
      <w:r>
        <w:t>6,384</w:t>
      </w:r>
      <w:r w:rsidRPr="00A15C4D">
        <w:t xml:space="preserve">, </w:t>
      </w:r>
      <w:proofErr w:type="spellStart"/>
      <w:r w:rsidRPr="00A15C4D">
        <w:t>kemudian</w:t>
      </w:r>
      <w:proofErr w:type="spellEnd"/>
      <w:r w:rsidRPr="00A15C4D">
        <w:t xml:space="preserve"> </w:t>
      </w:r>
      <w:proofErr w:type="spellStart"/>
      <w:r w:rsidRPr="00A15C4D">
        <w:t>dibandingkan</w:t>
      </w:r>
      <w:proofErr w:type="spellEnd"/>
      <w:r w:rsidRPr="00A15C4D">
        <w:t xml:space="preserve"> </w:t>
      </w:r>
      <w:proofErr w:type="spellStart"/>
      <w:r w:rsidRPr="00A15C4D">
        <w:t>dengan</w:t>
      </w:r>
      <w:proofErr w:type="spellEnd"/>
      <w:r w:rsidRPr="00A15C4D">
        <w:t xml:space="preserve"> t </w:t>
      </w:r>
      <w:proofErr w:type="spellStart"/>
      <w:r w:rsidRPr="00A15C4D">
        <w:t>tabel</w:t>
      </w:r>
      <w:proofErr w:type="spellEnd"/>
      <w:r w:rsidRPr="00A15C4D">
        <w:t>.</w:t>
      </w:r>
      <w:proofErr w:type="gramEnd"/>
      <w:r w:rsidRPr="00A15C4D">
        <w:t xml:space="preserve"> </w:t>
      </w:r>
      <w:proofErr w:type="spellStart"/>
      <w:r w:rsidRPr="00A15C4D">
        <w:t>Untuk</w:t>
      </w:r>
      <w:proofErr w:type="spellEnd"/>
      <w:r w:rsidRPr="00A15C4D">
        <w:t xml:space="preserve"> </w:t>
      </w:r>
      <w:proofErr w:type="spellStart"/>
      <w:r w:rsidRPr="00A15C4D">
        <w:t>mencari</w:t>
      </w:r>
      <w:proofErr w:type="spellEnd"/>
      <w:r w:rsidRPr="00A15C4D">
        <w:t xml:space="preserve"> t </w:t>
      </w:r>
      <w:proofErr w:type="spellStart"/>
      <w:r w:rsidRPr="00A15C4D">
        <w:t>tabel</w:t>
      </w:r>
      <w:proofErr w:type="spellEnd"/>
      <w:r w:rsidRPr="00A15C4D">
        <w:t xml:space="preserve"> </w:t>
      </w:r>
      <w:proofErr w:type="spellStart"/>
      <w:r w:rsidRPr="00A15C4D">
        <w:t>diperlukan</w:t>
      </w:r>
      <w:proofErr w:type="spellEnd"/>
      <w:r w:rsidRPr="00A15C4D">
        <w:t xml:space="preserve"> </w:t>
      </w:r>
      <w:proofErr w:type="spellStart"/>
      <w:r w:rsidRPr="00A15C4D">
        <w:t>tabel</w:t>
      </w:r>
      <w:proofErr w:type="spellEnd"/>
      <w:r w:rsidRPr="00A15C4D">
        <w:t xml:space="preserve"> </w:t>
      </w:r>
      <w:proofErr w:type="spellStart"/>
      <w:r w:rsidRPr="00A15C4D">
        <w:t>nilai</w:t>
      </w:r>
      <w:proofErr w:type="spellEnd"/>
      <w:r w:rsidRPr="00A15C4D">
        <w:t xml:space="preserve"> </w:t>
      </w:r>
      <w:proofErr w:type="spellStart"/>
      <w:r w:rsidRPr="00A15C4D">
        <w:t>distribusi</w:t>
      </w:r>
      <w:proofErr w:type="spellEnd"/>
      <w:r w:rsidRPr="00A15C4D">
        <w:t xml:space="preserve"> t yang </w:t>
      </w:r>
      <w:proofErr w:type="spellStart"/>
      <w:r w:rsidRPr="00A15C4D">
        <w:t>dapat</w:t>
      </w:r>
      <w:proofErr w:type="spellEnd"/>
      <w:r w:rsidRPr="00A15C4D">
        <w:t xml:space="preserve"> </w:t>
      </w:r>
      <w:proofErr w:type="spellStart"/>
      <w:r w:rsidRPr="00A15C4D">
        <w:t>dilihat</w:t>
      </w:r>
      <w:proofErr w:type="spellEnd"/>
      <w:r w:rsidRPr="00A15C4D">
        <w:t xml:space="preserve"> </w:t>
      </w:r>
      <w:proofErr w:type="spellStart"/>
      <w:r w:rsidRPr="00A15C4D">
        <w:t>pada</w:t>
      </w:r>
      <w:proofErr w:type="spellEnd"/>
      <w:r w:rsidRPr="00A15C4D">
        <w:t xml:space="preserve"> </w:t>
      </w:r>
      <w:proofErr w:type="spellStart"/>
      <w:r w:rsidRPr="00A15C4D">
        <w:t>la</w:t>
      </w:r>
      <w:r>
        <w:t>mpiran</w:t>
      </w:r>
      <w:proofErr w:type="spellEnd"/>
      <w:r>
        <w:t xml:space="preserve">, </w:t>
      </w:r>
      <w:proofErr w:type="spellStart"/>
      <w:r>
        <w:t>dengan</w:t>
      </w:r>
      <w:proofErr w:type="spellEnd"/>
      <w:r>
        <w:t xml:space="preserve"> </w:t>
      </w:r>
      <w:proofErr w:type="spellStart"/>
      <w:r>
        <w:t>rumus</w:t>
      </w:r>
      <w:proofErr w:type="spellEnd"/>
      <w:r>
        <w:t xml:space="preserve"> </w:t>
      </w:r>
      <w:proofErr w:type="spellStart"/>
      <w:r>
        <w:t>df</w:t>
      </w:r>
      <w:proofErr w:type="spellEnd"/>
      <w:r>
        <w:t>=n-k-1=6-1-1=4</w:t>
      </w:r>
      <w:r w:rsidRPr="00A15C4D">
        <w:t xml:space="preserve"> (k=</w:t>
      </w:r>
      <w:proofErr w:type="spellStart"/>
      <w:r w:rsidRPr="00A15C4D">
        <w:t>jumlah</w:t>
      </w:r>
      <w:proofErr w:type="spellEnd"/>
      <w:r w:rsidRPr="00A15C4D">
        <w:t xml:space="preserve"> </w:t>
      </w:r>
      <w:proofErr w:type="spellStart"/>
      <w:r w:rsidRPr="00A15C4D">
        <w:t>variabel</w:t>
      </w:r>
      <w:proofErr w:type="spellEnd"/>
      <w:r w:rsidRPr="00A15C4D">
        <w:t xml:space="preserve"> </w:t>
      </w:r>
      <w:proofErr w:type="spellStart"/>
      <w:r w:rsidRPr="00A15C4D">
        <w:t>independen</w:t>
      </w:r>
      <w:proofErr w:type="spellEnd"/>
      <w:r w:rsidRPr="00A15C4D">
        <w:t xml:space="preserve">), </w:t>
      </w:r>
      <w:proofErr w:type="spellStart"/>
      <w:r w:rsidRPr="00A15C4D">
        <w:t>tingkat</w:t>
      </w:r>
      <w:proofErr w:type="spellEnd"/>
      <w:r w:rsidRPr="00A15C4D">
        <w:t xml:space="preserve"> </w:t>
      </w:r>
      <w:proofErr w:type="spellStart"/>
      <w:r w:rsidRPr="00A15C4D">
        <w:t>signifikan</w:t>
      </w:r>
      <w:proofErr w:type="spellEnd"/>
      <w:r w:rsidRPr="00A15C4D">
        <w:t xml:space="preserve"> α </w:t>
      </w:r>
      <w:proofErr w:type="spellStart"/>
      <w:r w:rsidRPr="00A15C4D">
        <w:t>untuk</w:t>
      </w:r>
      <w:proofErr w:type="spellEnd"/>
      <w:r w:rsidRPr="00A15C4D">
        <w:t xml:space="preserve"> </w:t>
      </w:r>
      <w:proofErr w:type="spellStart"/>
      <w:r w:rsidRPr="00A15C4D">
        <w:t>uji</w:t>
      </w:r>
      <w:proofErr w:type="spellEnd"/>
      <w:r w:rsidRPr="00A15C4D">
        <w:t xml:space="preserve"> </w:t>
      </w:r>
      <w:proofErr w:type="spellStart"/>
      <w:r w:rsidRPr="00A15C4D">
        <w:t>dua</w:t>
      </w:r>
      <w:proofErr w:type="spellEnd"/>
      <w:r w:rsidRPr="00A15C4D">
        <w:t xml:space="preserve"> </w:t>
      </w:r>
      <w:proofErr w:type="spellStart"/>
      <w:r w:rsidRPr="00A15C4D">
        <w:t>pihak</w:t>
      </w:r>
      <w:proofErr w:type="spellEnd"/>
      <w:r w:rsidRPr="00A15C4D">
        <w:t xml:space="preserve"> (two tail</w:t>
      </w:r>
      <w:r>
        <w:t>ed test</w:t>
      </w:r>
      <w:proofErr w:type="gramStart"/>
      <w:r>
        <w:t>)=</w:t>
      </w:r>
      <w:proofErr w:type="gramEnd"/>
      <w:r>
        <w:t xml:space="preserve"> 2,132</w:t>
      </w:r>
      <w:r w:rsidRPr="00A15C4D">
        <w:t xml:space="preserve">. </w:t>
      </w:r>
      <w:proofErr w:type="spellStart"/>
      <w:r w:rsidRPr="00A15C4D">
        <w:t>Karena</w:t>
      </w:r>
      <w:proofErr w:type="spellEnd"/>
      <w:r w:rsidRPr="00A15C4D">
        <w:t xml:space="preserve"> </w:t>
      </w:r>
      <w:proofErr w:type="spellStart"/>
      <w:r w:rsidRPr="00A15C4D">
        <w:t>nilai</w:t>
      </w:r>
      <w:proofErr w:type="spellEnd"/>
      <w:r w:rsidRPr="00A15C4D">
        <w:t xml:space="preserve"> t </w:t>
      </w:r>
      <w:proofErr w:type="spellStart"/>
      <w:r w:rsidRPr="00A15C4D">
        <w:t>hi</w:t>
      </w:r>
      <w:r>
        <w:t>tung</w:t>
      </w:r>
      <w:proofErr w:type="spellEnd"/>
      <w:r>
        <w:t xml:space="preserve"> </w:t>
      </w:r>
      <w:proofErr w:type="spellStart"/>
      <w:r>
        <w:t>lebih</w:t>
      </w:r>
      <w:proofErr w:type="spellEnd"/>
      <w:r>
        <w:t xml:space="preserve"> </w:t>
      </w:r>
      <w:proofErr w:type="spellStart"/>
      <w:r>
        <w:t>kecil</w:t>
      </w:r>
      <w:proofErr w:type="spellEnd"/>
      <w:r>
        <w:t xml:space="preserve"> </w:t>
      </w:r>
      <w:proofErr w:type="spellStart"/>
      <w:r>
        <w:t>dari</w:t>
      </w:r>
      <w:proofErr w:type="spellEnd"/>
      <w:r>
        <w:t xml:space="preserve"> t </w:t>
      </w:r>
      <w:proofErr w:type="spellStart"/>
      <w:r>
        <w:t>tabel</w:t>
      </w:r>
      <w:proofErr w:type="spellEnd"/>
      <w:r>
        <w:t xml:space="preserve"> (6,384 &gt; 2,132) </w:t>
      </w:r>
      <w:proofErr w:type="spellStart"/>
      <w:r>
        <w:t>maka</w:t>
      </w:r>
      <w:proofErr w:type="spellEnd"/>
      <w:r>
        <w:t xml:space="preserve"> Ho1 </w:t>
      </w:r>
      <w:proofErr w:type="spellStart"/>
      <w:r>
        <w:t>ditolak</w:t>
      </w:r>
      <w:proofErr w:type="spellEnd"/>
      <w:r>
        <w:t xml:space="preserve"> </w:t>
      </w:r>
      <w:proofErr w:type="spellStart"/>
      <w:r>
        <w:t>dan</w:t>
      </w:r>
      <w:proofErr w:type="spellEnd"/>
      <w:r>
        <w:t xml:space="preserve"> Ha1 </w:t>
      </w:r>
      <w:proofErr w:type="spellStart"/>
      <w:r>
        <w:t>diterima</w:t>
      </w:r>
      <w:proofErr w:type="spellEnd"/>
      <w:r w:rsidRPr="00A15C4D">
        <w:t xml:space="preserve">, </w:t>
      </w:r>
      <w:proofErr w:type="spellStart"/>
      <w:r w:rsidRPr="00A15C4D">
        <w:t>hal</w:t>
      </w:r>
      <w:proofErr w:type="spellEnd"/>
      <w:r w:rsidRPr="00A15C4D">
        <w:t xml:space="preserve"> </w:t>
      </w:r>
      <w:proofErr w:type="spellStart"/>
      <w:r w:rsidRPr="00A15C4D">
        <w:t>ini</w:t>
      </w:r>
      <w:proofErr w:type="spellEnd"/>
      <w:r w:rsidRPr="00A15C4D">
        <w:t xml:space="preserve"> </w:t>
      </w:r>
      <w:proofErr w:type="spellStart"/>
      <w:r w:rsidRPr="00A15C4D">
        <w:t>juga</w:t>
      </w:r>
      <w:proofErr w:type="spellEnd"/>
      <w:r w:rsidRPr="00A15C4D">
        <w:t xml:space="preserve"> </w:t>
      </w:r>
      <w:proofErr w:type="spellStart"/>
      <w:r w:rsidRPr="00A15C4D">
        <w:t>diperkuat</w:t>
      </w:r>
      <w:proofErr w:type="spellEnd"/>
      <w:r>
        <w:t xml:space="preserve"> </w:t>
      </w:r>
      <w:proofErr w:type="spellStart"/>
      <w:r>
        <w:t>dengan</w:t>
      </w:r>
      <w:proofErr w:type="spellEnd"/>
      <w:r>
        <w:t xml:space="preserve"> </w:t>
      </w:r>
      <w:proofErr w:type="spellStart"/>
      <w:r>
        <w:t>nilai</w:t>
      </w:r>
      <w:proofErr w:type="spellEnd"/>
      <w:r>
        <w:t xml:space="preserve"> </w:t>
      </w:r>
      <w:proofErr w:type="spellStart"/>
      <w:r>
        <w:t>signifikansi</w:t>
      </w:r>
      <w:proofErr w:type="spellEnd"/>
      <w:r>
        <w:t xml:space="preserve"> (0,008 &lt;</w:t>
      </w:r>
      <w:r w:rsidRPr="00A15C4D">
        <w:t xml:space="preserve"> 0</w:t>
      </w:r>
      <w:proofErr w:type="gramStart"/>
      <w:r w:rsidRPr="00A15C4D">
        <w:t>,05</w:t>
      </w:r>
      <w:proofErr w:type="gramEnd"/>
      <w:r>
        <w:t>)</w:t>
      </w:r>
      <w:r w:rsidRPr="00A15C4D">
        <w:t>.</w:t>
      </w:r>
      <w:r>
        <w:t xml:space="preserve"> </w:t>
      </w:r>
      <w:r w:rsidRPr="00A15C4D">
        <w:t xml:space="preserve"> </w:t>
      </w:r>
      <w:proofErr w:type="spellStart"/>
      <w:r w:rsidRPr="00A15C4D">
        <w:t>Maka</w:t>
      </w:r>
      <w:proofErr w:type="spellEnd"/>
      <w:r w:rsidRPr="00A15C4D">
        <w:t xml:space="preserve"> </w:t>
      </w:r>
      <w:proofErr w:type="spellStart"/>
      <w:r w:rsidRPr="00A15C4D">
        <w:t>da</w:t>
      </w:r>
      <w:r>
        <w:t>pat</w:t>
      </w:r>
      <w:proofErr w:type="spellEnd"/>
      <w:r>
        <w:t xml:space="preserve"> </w:t>
      </w:r>
      <w:proofErr w:type="spellStart"/>
      <w:r>
        <w:t>ditarik</w:t>
      </w:r>
      <w:proofErr w:type="spellEnd"/>
      <w:r>
        <w:t xml:space="preserve"> </w:t>
      </w:r>
      <w:proofErr w:type="spellStart"/>
      <w:r>
        <w:t>kesimpulan</w:t>
      </w:r>
      <w:proofErr w:type="spellEnd"/>
      <w:r>
        <w:t xml:space="preserve"> </w:t>
      </w:r>
      <w:proofErr w:type="spellStart"/>
      <w:r>
        <w:t>bahwa</w:t>
      </w:r>
      <w:proofErr w:type="spellEnd"/>
      <w:r>
        <w:t xml:space="preserve"> </w:t>
      </w:r>
      <w:proofErr w:type="gramStart"/>
      <w:r>
        <w:t xml:space="preserve">DPK </w:t>
      </w:r>
      <w:r w:rsidRPr="00A15C4D">
        <w:t xml:space="preserve"> </w:t>
      </w:r>
      <w:proofErr w:type="spellStart"/>
      <w:r w:rsidRPr="00A15C4D">
        <w:t>berpengaruh</w:t>
      </w:r>
      <w:proofErr w:type="spellEnd"/>
      <w:proofErr w:type="gramEnd"/>
      <w:r w:rsidRPr="00A15C4D">
        <w:t xml:space="preserve"> </w:t>
      </w:r>
      <w:proofErr w:type="spellStart"/>
      <w:r w:rsidRPr="00A15C4D">
        <w:t>terhadap</w:t>
      </w:r>
      <w:proofErr w:type="spellEnd"/>
      <w:r w:rsidRPr="00A15C4D">
        <w:t xml:space="preserve"> LDR </w:t>
      </w:r>
      <w:proofErr w:type="spellStart"/>
      <w:r w:rsidRPr="00A15C4D">
        <w:t>secara</w:t>
      </w:r>
      <w:proofErr w:type="spellEnd"/>
      <w:r w:rsidRPr="00A15C4D">
        <w:t xml:space="preserve"> </w:t>
      </w:r>
      <w:proofErr w:type="spellStart"/>
      <w:r w:rsidRPr="00A15C4D">
        <w:t>parsial</w:t>
      </w:r>
      <w:proofErr w:type="spellEnd"/>
      <w:r w:rsidRPr="00A15C4D">
        <w:t xml:space="preserve">. </w:t>
      </w:r>
    </w:p>
    <w:p w:rsidR="00D87B38" w:rsidRPr="00EF7DB8" w:rsidRDefault="00D87B38" w:rsidP="00D87B38">
      <w:pPr>
        <w:rPr>
          <w:rFonts w:ascii="Times New Roman" w:hAnsi="Times New Roman" w:cs="Times New Roman"/>
          <w:sz w:val="24"/>
          <w:szCs w:val="24"/>
          <w:lang w:val="en-US"/>
        </w:rPr>
      </w:pPr>
    </w:p>
    <w:p w:rsidR="00D87B38" w:rsidRDefault="00D87B38" w:rsidP="00D87B38">
      <w:pPr>
        <w:pStyle w:val="ListParagraph"/>
        <w:numPr>
          <w:ilvl w:val="0"/>
          <w:numId w:val="36"/>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 </w:t>
      </w:r>
      <w:r w:rsidRPr="00981DDF">
        <w:rPr>
          <w:rFonts w:ascii="Times New Roman" w:hAnsi="Times New Roman" w:cs="Times New Roman"/>
          <w:i/>
          <w:sz w:val="24"/>
          <w:szCs w:val="24"/>
        </w:rPr>
        <w:t>Capital Adequacy Ratio (</w:t>
      </w:r>
      <w:r>
        <w:rPr>
          <w:rFonts w:ascii="Times New Roman" w:hAnsi="Times New Roman" w:cs="Times New Roman"/>
          <w:sz w:val="24"/>
          <w:szCs w:val="24"/>
        </w:rPr>
        <w:t xml:space="preserve">CAR) </w:t>
      </w:r>
    </w:p>
    <w:p w:rsidR="00D87B38" w:rsidRDefault="00D87B38" w:rsidP="00D87B38">
      <w:pPr>
        <w:pStyle w:val="Default"/>
        <w:spacing w:line="480" w:lineRule="auto"/>
        <w:ind w:left="426" w:firstLine="425"/>
        <w:jc w:val="both"/>
      </w:pPr>
      <w:proofErr w:type="spellStart"/>
      <w:proofErr w:type="gramStart"/>
      <w:r w:rsidRPr="00A15C4D">
        <w:t>Berdasarkan</w:t>
      </w:r>
      <w:proofErr w:type="spellEnd"/>
      <w:r w:rsidRPr="00A15C4D">
        <w:t xml:space="preserve"> </w:t>
      </w:r>
      <w:proofErr w:type="spellStart"/>
      <w:r w:rsidRPr="00A15C4D">
        <w:t>tabel</w:t>
      </w:r>
      <w:proofErr w:type="spellEnd"/>
      <w:r w:rsidRPr="00A15C4D">
        <w:t xml:space="preserve"> di </w:t>
      </w:r>
      <w:proofErr w:type="spellStart"/>
      <w:r w:rsidRPr="00A15C4D">
        <w:t>atas</w:t>
      </w:r>
      <w:proofErr w:type="spellEnd"/>
      <w:r w:rsidRPr="00A15C4D">
        <w:t xml:space="preserve">, </w:t>
      </w:r>
      <w:proofErr w:type="spellStart"/>
      <w:r w:rsidRPr="00A15C4D">
        <w:t>maka</w:t>
      </w:r>
      <w:proofErr w:type="spellEnd"/>
      <w:r w:rsidRPr="00A15C4D">
        <w:t xml:space="preserve"> di </w:t>
      </w:r>
      <w:proofErr w:type="spellStart"/>
      <w:r w:rsidRPr="00A15C4D">
        <w:t>dapat</w:t>
      </w:r>
      <w:proofErr w:type="spellEnd"/>
      <w:r w:rsidRPr="00A15C4D">
        <w:t xml:space="preserve"> t </w:t>
      </w:r>
      <w:proofErr w:type="spellStart"/>
      <w:r w:rsidRPr="00A15C4D">
        <w:t>hitung</w:t>
      </w:r>
      <w:proofErr w:type="spellEnd"/>
      <w:r w:rsidRPr="00A15C4D">
        <w:t xml:space="preserve"> </w:t>
      </w:r>
      <w:proofErr w:type="spellStart"/>
      <w:r w:rsidRPr="00A15C4D">
        <w:t>sebesar</w:t>
      </w:r>
      <w:proofErr w:type="spellEnd"/>
      <w:r w:rsidRPr="00A15C4D">
        <w:t xml:space="preserve"> </w:t>
      </w:r>
      <w:r>
        <w:t>0,367</w:t>
      </w:r>
      <w:r w:rsidRPr="00A15C4D">
        <w:t xml:space="preserve">, </w:t>
      </w:r>
      <w:proofErr w:type="spellStart"/>
      <w:r w:rsidRPr="00A15C4D">
        <w:t>kemudian</w:t>
      </w:r>
      <w:proofErr w:type="spellEnd"/>
      <w:r w:rsidRPr="00A15C4D">
        <w:t xml:space="preserve"> </w:t>
      </w:r>
      <w:proofErr w:type="spellStart"/>
      <w:r w:rsidRPr="00A15C4D">
        <w:t>dibandingkan</w:t>
      </w:r>
      <w:proofErr w:type="spellEnd"/>
      <w:r w:rsidRPr="00A15C4D">
        <w:t xml:space="preserve"> </w:t>
      </w:r>
      <w:proofErr w:type="spellStart"/>
      <w:r w:rsidRPr="00A15C4D">
        <w:t>dengan</w:t>
      </w:r>
      <w:proofErr w:type="spellEnd"/>
      <w:r w:rsidRPr="00A15C4D">
        <w:t xml:space="preserve"> t </w:t>
      </w:r>
      <w:proofErr w:type="spellStart"/>
      <w:r w:rsidRPr="00A15C4D">
        <w:t>tabel</w:t>
      </w:r>
      <w:proofErr w:type="spellEnd"/>
      <w:r w:rsidRPr="00A15C4D">
        <w:t>.</w:t>
      </w:r>
      <w:proofErr w:type="gramEnd"/>
      <w:r w:rsidRPr="00A15C4D">
        <w:t xml:space="preserve"> </w:t>
      </w:r>
      <w:proofErr w:type="spellStart"/>
      <w:r w:rsidRPr="00A15C4D">
        <w:t>Untuk</w:t>
      </w:r>
      <w:proofErr w:type="spellEnd"/>
      <w:r w:rsidRPr="00A15C4D">
        <w:t xml:space="preserve"> </w:t>
      </w:r>
      <w:proofErr w:type="spellStart"/>
      <w:r w:rsidRPr="00A15C4D">
        <w:t>mencari</w:t>
      </w:r>
      <w:proofErr w:type="spellEnd"/>
      <w:r w:rsidRPr="00A15C4D">
        <w:t xml:space="preserve"> t </w:t>
      </w:r>
      <w:proofErr w:type="spellStart"/>
      <w:r w:rsidRPr="00A15C4D">
        <w:t>tabel</w:t>
      </w:r>
      <w:proofErr w:type="spellEnd"/>
      <w:r w:rsidRPr="00A15C4D">
        <w:t xml:space="preserve"> </w:t>
      </w:r>
      <w:proofErr w:type="spellStart"/>
      <w:r w:rsidRPr="00A15C4D">
        <w:t>diperlukan</w:t>
      </w:r>
      <w:proofErr w:type="spellEnd"/>
      <w:r w:rsidRPr="00A15C4D">
        <w:t xml:space="preserve"> </w:t>
      </w:r>
      <w:proofErr w:type="spellStart"/>
      <w:r w:rsidRPr="00A15C4D">
        <w:t>tabel</w:t>
      </w:r>
      <w:proofErr w:type="spellEnd"/>
      <w:r w:rsidRPr="00A15C4D">
        <w:t xml:space="preserve"> </w:t>
      </w:r>
      <w:proofErr w:type="spellStart"/>
      <w:r w:rsidRPr="00A15C4D">
        <w:t>nilai</w:t>
      </w:r>
      <w:proofErr w:type="spellEnd"/>
      <w:r w:rsidRPr="00A15C4D">
        <w:t xml:space="preserve"> </w:t>
      </w:r>
      <w:proofErr w:type="spellStart"/>
      <w:r w:rsidRPr="00A15C4D">
        <w:t>distribusi</w:t>
      </w:r>
      <w:proofErr w:type="spellEnd"/>
      <w:r w:rsidRPr="00A15C4D">
        <w:t xml:space="preserve"> t yang </w:t>
      </w:r>
      <w:proofErr w:type="spellStart"/>
      <w:r w:rsidRPr="00A15C4D">
        <w:t>dapat</w:t>
      </w:r>
      <w:proofErr w:type="spellEnd"/>
      <w:r w:rsidRPr="00A15C4D">
        <w:t xml:space="preserve"> </w:t>
      </w:r>
      <w:proofErr w:type="spellStart"/>
      <w:r w:rsidRPr="00A15C4D">
        <w:t>dilihat</w:t>
      </w:r>
      <w:proofErr w:type="spellEnd"/>
      <w:r w:rsidRPr="00A15C4D">
        <w:t xml:space="preserve"> </w:t>
      </w:r>
      <w:proofErr w:type="spellStart"/>
      <w:r w:rsidRPr="00A15C4D">
        <w:t>pada</w:t>
      </w:r>
      <w:proofErr w:type="spellEnd"/>
      <w:r w:rsidRPr="00A15C4D">
        <w:t xml:space="preserve"> </w:t>
      </w:r>
      <w:proofErr w:type="spellStart"/>
      <w:r w:rsidRPr="00A15C4D">
        <w:t>la</w:t>
      </w:r>
      <w:r>
        <w:t>mpiran</w:t>
      </w:r>
      <w:proofErr w:type="spellEnd"/>
      <w:r>
        <w:t xml:space="preserve">, </w:t>
      </w:r>
      <w:proofErr w:type="spellStart"/>
      <w:r>
        <w:t>dengan</w:t>
      </w:r>
      <w:proofErr w:type="spellEnd"/>
      <w:r>
        <w:t xml:space="preserve"> </w:t>
      </w:r>
      <w:proofErr w:type="spellStart"/>
      <w:r>
        <w:t>rumus</w:t>
      </w:r>
      <w:proofErr w:type="spellEnd"/>
      <w:r>
        <w:t xml:space="preserve"> </w:t>
      </w:r>
      <w:proofErr w:type="spellStart"/>
      <w:r>
        <w:t>df</w:t>
      </w:r>
      <w:proofErr w:type="spellEnd"/>
      <w:r>
        <w:t>=n-k-1=6-1-1=4</w:t>
      </w:r>
      <w:r w:rsidRPr="00A15C4D">
        <w:t xml:space="preserve"> (k=</w:t>
      </w:r>
      <w:proofErr w:type="spellStart"/>
      <w:r w:rsidRPr="00A15C4D">
        <w:t>jumlah</w:t>
      </w:r>
      <w:proofErr w:type="spellEnd"/>
      <w:r w:rsidRPr="00A15C4D">
        <w:t xml:space="preserve"> </w:t>
      </w:r>
      <w:proofErr w:type="spellStart"/>
      <w:r w:rsidRPr="00A15C4D">
        <w:t>variabel</w:t>
      </w:r>
      <w:proofErr w:type="spellEnd"/>
      <w:r w:rsidRPr="00A15C4D">
        <w:t xml:space="preserve"> </w:t>
      </w:r>
      <w:proofErr w:type="spellStart"/>
      <w:r w:rsidRPr="00A15C4D">
        <w:t>independen</w:t>
      </w:r>
      <w:proofErr w:type="spellEnd"/>
      <w:r w:rsidRPr="00A15C4D">
        <w:t xml:space="preserve">), </w:t>
      </w:r>
      <w:proofErr w:type="spellStart"/>
      <w:r w:rsidRPr="00A15C4D">
        <w:t>tingkat</w:t>
      </w:r>
      <w:proofErr w:type="spellEnd"/>
      <w:r w:rsidRPr="00A15C4D">
        <w:t xml:space="preserve"> </w:t>
      </w:r>
      <w:proofErr w:type="spellStart"/>
      <w:r w:rsidRPr="00A15C4D">
        <w:t>signifikan</w:t>
      </w:r>
      <w:proofErr w:type="spellEnd"/>
      <w:r w:rsidRPr="00A15C4D">
        <w:t xml:space="preserve"> α </w:t>
      </w:r>
      <w:proofErr w:type="spellStart"/>
      <w:r w:rsidRPr="00A15C4D">
        <w:t>untuk</w:t>
      </w:r>
      <w:proofErr w:type="spellEnd"/>
      <w:r w:rsidRPr="00A15C4D">
        <w:t xml:space="preserve"> </w:t>
      </w:r>
      <w:proofErr w:type="spellStart"/>
      <w:r w:rsidRPr="00A15C4D">
        <w:t>uji</w:t>
      </w:r>
      <w:proofErr w:type="spellEnd"/>
      <w:r w:rsidRPr="00A15C4D">
        <w:t xml:space="preserve"> </w:t>
      </w:r>
      <w:proofErr w:type="spellStart"/>
      <w:r w:rsidRPr="00A15C4D">
        <w:t>dua</w:t>
      </w:r>
      <w:proofErr w:type="spellEnd"/>
      <w:r w:rsidRPr="00A15C4D">
        <w:t xml:space="preserve"> </w:t>
      </w:r>
      <w:proofErr w:type="spellStart"/>
      <w:r w:rsidRPr="00A15C4D">
        <w:t>pihak</w:t>
      </w:r>
      <w:proofErr w:type="spellEnd"/>
      <w:r w:rsidRPr="00A15C4D">
        <w:t xml:space="preserve"> (two tail</w:t>
      </w:r>
      <w:r>
        <w:t>ed test</w:t>
      </w:r>
      <w:proofErr w:type="gramStart"/>
      <w:r>
        <w:t>)=</w:t>
      </w:r>
      <w:proofErr w:type="gramEnd"/>
      <w:r>
        <w:t xml:space="preserve"> 2,132</w:t>
      </w:r>
      <w:r w:rsidRPr="00A15C4D">
        <w:t xml:space="preserve">. </w:t>
      </w:r>
      <w:proofErr w:type="spellStart"/>
      <w:r w:rsidRPr="00A15C4D">
        <w:t>Karena</w:t>
      </w:r>
      <w:proofErr w:type="spellEnd"/>
      <w:r w:rsidRPr="00A15C4D">
        <w:t xml:space="preserve"> </w:t>
      </w:r>
      <w:proofErr w:type="spellStart"/>
      <w:r w:rsidRPr="00A15C4D">
        <w:t>nilai</w:t>
      </w:r>
      <w:proofErr w:type="spellEnd"/>
      <w:r w:rsidRPr="00A15C4D">
        <w:t xml:space="preserve"> t </w:t>
      </w:r>
      <w:proofErr w:type="spellStart"/>
      <w:r w:rsidRPr="00A15C4D">
        <w:t>hi</w:t>
      </w:r>
      <w:r>
        <w:t>tung</w:t>
      </w:r>
      <w:proofErr w:type="spellEnd"/>
      <w:r>
        <w:t xml:space="preserve"> </w:t>
      </w:r>
      <w:proofErr w:type="spellStart"/>
      <w:r>
        <w:t>lebih</w:t>
      </w:r>
      <w:proofErr w:type="spellEnd"/>
      <w:r>
        <w:t xml:space="preserve"> </w:t>
      </w:r>
      <w:proofErr w:type="spellStart"/>
      <w:r>
        <w:t>kecil</w:t>
      </w:r>
      <w:proofErr w:type="spellEnd"/>
      <w:r>
        <w:t xml:space="preserve"> </w:t>
      </w:r>
      <w:proofErr w:type="spellStart"/>
      <w:r>
        <w:t>dari</w:t>
      </w:r>
      <w:proofErr w:type="spellEnd"/>
      <w:r>
        <w:t xml:space="preserve"> t </w:t>
      </w:r>
      <w:proofErr w:type="spellStart"/>
      <w:r>
        <w:t>tabel</w:t>
      </w:r>
      <w:proofErr w:type="spellEnd"/>
      <w:r>
        <w:t xml:space="preserve"> (0,367&lt;2,132</w:t>
      </w:r>
      <w:r w:rsidRPr="00A15C4D">
        <w:t xml:space="preserve">) </w:t>
      </w:r>
      <w:proofErr w:type="spellStart"/>
      <w:r w:rsidRPr="00A15C4D">
        <w:t>maka</w:t>
      </w:r>
      <w:proofErr w:type="spellEnd"/>
      <w:r w:rsidRPr="00A15C4D">
        <w:t xml:space="preserve"> Ho1 </w:t>
      </w:r>
      <w:proofErr w:type="spellStart"/>
      <w:r w:rsidRPr="00A15C4D">
        <w:t>diterima</w:t>
      </w:r>
      <w:proofErr w:type="spellEnd"/>
      <w:r w:rsidRPr="00A15C4D">
        <w:t xml:space="preserve"> </w:t>
      </w:r>
      <w:proofErr w:type="spellStart"/>
      <w:r w:rsidRPr="00A15C4D">
        <w:t>dan</w:t>
      </w:r>
      <w:proofErr w:type="spellEnd"/>
      <w:r w:rsidRPr="00A15C4D">
        <w:t xml:space="preserve"> Ha1 </w:t>
      </w:r>
      <w:proofErr w:type="spellStart"/>
      <w:r w:rsidRPr="00A15C4D">
        <w:t>ditolak</w:t>
      </w:r>
      <w:proofErr w:type="spellEnd"/>
      <w:r w:rsidRPr="00A15C4D">
        <w:t xml:space="preserve">, </w:t>
      </w:r>
      <w:proofErr w:type="spellStart"/>
      <w:r w:rsidRPr="00A15C4D">
        <w:t>hal</w:t>
      </w:r>
      <w:proofErr w:type="spellEnd"/>
      <w:r w:rsidRPr="00A15C4D">
        <w:t xml:space="preserve"> </w:t>
      </w:r>
      <w:proofErr w:type="spellStart"/>
      <w:r w:rsidRPr="00A15C4D">
        <w:t>ini</w:t>
      </w:r>
      <w:proofErr w:type="spellEnd"/>
      <w:r w:rsidRPr="00A15C4D">
        <w:t xml:space="preserve"> </w:t>
      </w:r>
      <w:proofErr w:type="spellStart"/>
      <w:r w:rsidRPr="00A15C4D">
        <w:t>juga</w:t>
      </w:r>
      <w:proofErr w:type="spellEnd"/>
      <w:r w:rsidRPr="00A15C4D">
        <w:t xml:space="preserve"> </w:t>
      </w:r>
      <w:proofErr w:type="spellStart"/>
      <w:r w:rsidRPr="00A15C4D">
        <w:t>diperkuat</w:t>
      </w:r>
      <w:proofErr w:type="spellEnd"/>
      <w:r>
        <w:t xml:space="preserve"> </w:t>
      </w:r>
      <w:proofErr w:type="spellStart"/>
      <w:r>
        <w:t>dengan</w:t>
      </w:r>
      <w:proofErr w:type="spellEnd"/>
      <w:r>
        <w:t xml:space="preserve"> </w:t>
      </w:r>
      <w:proofErr w:type="spellStart"/>
      <w:r>
        <w:t>nilai</w:t>
      </w:r>
      <w:proofErr w:type="spellEnd"/>
      <w:r>
        <w:t xml:space="preserve"> </w:t>
      </w:r>
      <w:proofErr w:type="spellStart"/>
      <w:r>
        <w:t>signifikansi</w:t>
      </w:r>
      <w:proofErr w:type="spellEnd"/>
      <w:r>
        <w:t xml:space="preserve"> (0,738 &gt;</w:t>
      </w:r>
      <w:r w:rsidRPr="00A15C4D">
        <w:t xml:space="preserve"> 0</w:t>
      </w:r>
      <w:proofErr w:type="gramStart"/>
      <w:r w:rsidRPr="00A15C4D">
        <w:t>,05</w:t>
      </w:r>
      <w:proofErr w:type="gramEnd"/>
      <w:r>
        <w:t>)</w:t>
      </w:r>
      <w:r w:rsidRPr="00A15C4D">
        <w:t>.</w:t>
      </w:r>
      <w:r>
        <w:t xml:space="preserve"> </w:t>
      </w:r>
      <w:r w:rsidRPr="00A15C4D">
        <w:t xml:space="preserve"> </w:t>
      </w:r>
      <w:proofErr w:type="spellStart"/>
      <w:proofErr w:type="gramStart"/>
      <w:r w:rsidRPr="00A15C4D">
        <w:t>Maka</w:t>
      </w:r>
      <w:proofErr w:type="spellEnd"/>
      <w:r w:rsidRPr="00A15C4D">
        <w:t xml:space="preserve"> </w:t>
      </w:r>
      <w:proofErr w:type="spellStart"/>
      <w:r w:rsidRPr="00A15C4D">
        <w:t>dapat</w:t>
      </w:r>
      <w:proofErr w:type="spellEnd"/>
      <w:r w:rsidRPr="00A15C4D">
        <w:t xml:space="preserve"> </w:t>
      </w:r>
      <w:proofErr w:type="spellStart"/>
      <w:r w:rsidRPr="00A15C4D">
        <w:t>ditarik</w:t>
      </w:r>
      <w:proofErr w:type="spellEnd"/>
      <w:r w:rsidRPr="00A15C4D">
        <w:t xml:space="preserve"> </w:t>
      </w:r>
      <w:proofErr w:type="spellStart"/>
      <w:r w:rsidRPr="00A15C4D">
        <w:t>kesimpulan</w:t>
      </w:r>
      <w:proofErr w:type="spellEnd"/>
      <w:r w:rsidRPr="00A15C4D">
        <w:t xml:space="preserve"> </w:t>
      </w:r>
      <w:proofErr w:type="spellStart"/>
      <w:r w:rsidRPr="00A15C4D">
        <w:t>bahwa</w:t>
      </w:r>
      <w:proofErr w:type="spellEnd"/>
      <w:r w:rsidRPr="00A15C4D">
        <w:t xml:space="preserve"> CAR </w:t>
      </w:r>
      <w:proofErr w:type="spellStart"/>
      <w:r w:rsidRPr="00A15C4D">
        <w:t>tidak</w:t>
      </w:r>
      <w:proofErr w:type="spellEnd"/>
      <w:r w:rsidRPr="00A15C4D">
        <w:t xml:space="preserve"> </w:t>
      </w:r>
      <w:proofErr w:type="spellStart"/>
      <w:r w:rsidRPr="00A15C4D">
        <w:t>berpengaruh</w:t>
      </w:r>
      <w:proofErr w:type="spellEnd"/>
      <w:r w:rsidRPr="00A15C4D">
        <w:t xml:space="preserve"> </w:t>
      </w:r>
      <w:proofErr w:type="spellStart"/>
      <w:r w:rsidRPr="00A15C4D">
        <w:t>terhadap</w:t>
      </w:r>
      <w:proofErr w:type="spellEnd"/>
      <w:r w:rsidRPr="00A15C4D">
        <w:t xml:space="preserve"> LDR </w:t>
      </w:r>
      <w:proofErr w:type="spellStart"/>
      <w:r w:rsidRPr="00A15C4D">
        <w:t>secara</w:t>
      </w:r>
      <w:proofErr w:type="spellEnd"/>
      <w:r w:rsidRPr="00A15C4D">
        <w:t xml:space="preserve"> </w:t>
      </w:r>
      <w:proofErr w:type="spellStart"/>
      <w:r w:rsidRPr="00A15C4D">
        <w:t>parsial</w:t>
      </w:r>
      <w:proofErr w:type="spellEnd"/>
      <w:r w:rsidRPr="00A15C4D">
        <w:t>.</w:t>
      </w:r>
      <w:proofErr w:type="gramEnd"/>
      <w:r w:rsidRPr="00A15C4D">
        <w:t xml:space="preserve"> </w:t>
      </w:r>
    </w:p>
    <w:p w:rsidR="00D87B38" w:rsidRDefault="00D87B38" w:rsidP="00D87B38">
      <w:pPr>
        <w:pStyle w:val="Default"/>
        <w:spacing w:line="480" w:lineRule="auto"/>
        <w:ind w:left="426" w:firstLine="294"/>
        <w:jc w:val="both"/>
      </w:pPr>
    </w:p>
    <w:p w:rsidR="00D87B38" w:rsidRDefault="00D87B38" w:rsidP="00D87B38">
      <w:pPr>
        <w:spacing w:line="480" w:lineRule="auto"/>
        <w:ind w:hanging="720"/>
        <w:jc w:val="both"/>
        <w:rPr>
          <w:rFonts w:ascii="Times New Roman" w:hAnsi="Times New Roman" w:cs="Times New Roman"/>
          <w:b/>
          <w:sz w:val="24"/>
          <w:szCs w:val="24"/>
        </w:rPr>
      </w:pPr>
      <w:r>
        <w:rPr>
          <w:rFonts w:ascii="Times New Roman" w:hAnsi="Times New Roman" w:cs="Times New Roman"/>
          <w:b/>
          <w:sz w:val="24"/>
          <w:szCs w:val="24"/>
        </w:rPr>
        <w:t>4.2.1.9</w:t>
      </w:r>
      <w:r>
        <w:rPr>
          <w:rFonts w:ascii="Times New Roman" w:hAnsi="Times New Roman" w:cs="Times New Roman"/>
          <w:b/>
          <w:sz w:val="24"/>
          <w:szCs w:val="24"/>
        </w:rPr>
        <w:tab/>
        <w:t>Uji secara Simul</w:t>
      </w:r>
      <w:r w:rsidRPr="00981DDF">
        <w:rPr>
          <w:rFonts w:ascii="Times New Roman" w:hAnsi="Times New Roman" w:cs="Times New Roman"/>
          <w:b/>
          <w:sz w:val="24"/>
          <w:szCs w:val="24"/>
        </w:rPr>
        <w:t>tan (Uji F)</w:t>
      </w:r>
    </w:p>
    <w:p w:rsidR="00D87B38" w:rsidRDefault="00D87B38" w:rsidP="00D87B38">
      <w:pPr>
        <w:spacing w:line="480" w:lineRule="auto"/>
        <w:ind w:left="-284" w:firstLine="1004"/>
        <w:jc w:val="both"/>
        <w:rPr>
          <w:rFonts w:ascii="Times New Roman" w:hAnsi="Times New Roman" w:cs="Times New Roman"/>
          <w:sz w:val="24"/>
          <w:szCs w:val="24"/>
        </w:rPr>
      </w:pPr>
      <w:r>
        <w:rPr>
          <w:rFonts w:ascii="Times New Roman" w:hAnsi="Times New Roman" w:cs="Times New Roman"/>
          <w:sz w:val="24"/>
          <w:szCs w:val="24"/>
        </w:rPr>
        <w:t>Uji F digunakan untuk mengetahui signifikasi koefisien signifikasi berganda (Sugiyono, 20</w:t>
      </w:r>
      <w:r>
        <w:rPr>
          <w:rFonts w:ascii="Times New Roman" w:hAnsi="Times New Roman" w:cs="Times New Roman"/>
          <w:sz w:val="24"/>
          <w:szCs w:val="24"/>
          <w:lang w:val="en-US"/>
        </w:rPr>
        <w:t>11</w:t>
      </w:r>
      <w:r>
        <w:rPr>
          <w:rFonts w:ascii="Times New Roman" w:hAnsi="Times New Roman" w:cs="Times New Roman"/>
          <w:sz w:val="24"/>
          <w:szCs w:val="24"/>
        </w:rPr>
        <w:t xml:space="preserve">:190), atau F bertujuan untuk mengetahui variabel </w:t>
      </w:r>
      <m:oMath>
        <m:sSub>
          <m:sSubPr>
            <m:ctrlPr>
              <w:rPr>
                <w:rFonts w:ascii="Cambria Math" w:hAnsi="Times New Roman" w:cs="Times New Roman"/>
                <w:sz w:val="24"/>
                <w:szCs w:val="24"/>
              </w:rPr>
            </m:ctrlPr>
          </m:sSubPr>
          <m:e>
            <m:r>
              <m:rPr>
                <m:sty m:val="p"/>
              </m:rPr>
              <w:rPr>
                <w:rFonts w:ascii="Cambria Math" w:hAnsi="Times New Roman" w:cs="Times New Roman"/>
                <w:sz w:val="24"/>
                <w:szCs w:val="24"/>
              </w:rPr>
              <m:t>X</m:t>
            </m:r>
          </m:e>
          <m:sub>
            <m:r>
              <m:rPr>
                <m:sty m:val="p"/>
              </m:rPr>
              <w:rPr>
                <w:rFonts w:ascii="Cambria Math" w:hAnsi="Times New Roman" w:cs="Times New Roman"/>
                <w:sz w:val="24"/>
                <w:szCs w:val="24"/>
              </w:rPr>
              <m:t>1</m:t>
            </m:r>
          </m:sub>
        </m:sSub>
      </m:oMath>
      <w:r>
        <w:rPr>
          <w:rFonts w:ascii="Times New Roman" w:hAnsi="Times New Roman" w:cs="Times New Roman"/>
          <w:sz w:val="24"/>
          <w:szCs w:val="24"/>
        </w:rPr>
        <w:t xml:space="preserve">dan </w:t>
      </w:r>
      <m:oMath>
        <m:sSub>
          <m:sSubPr>
            <m:ctrlPr>
              <w:rPr>
                <w:rFonts w:ascii="Cambria Math" w:hAnsi="Times New Roman" w:cs="Times New Roman"/>
                <w:sz w:val="24"/>
                <w:szCs w:val="24"/>
              </w:rPr>
            </m:ctrlPr>
          </m:sSubPr>
          <m:e>
            <m:r>
              <m:rPr>
                <m:sty m:val="p"/>
              </m:rPr>
              <w:rPr>
                <w:rFonts w:ascii="Cambria Math" w:hAnsi="Times New Roman" w:cs="Times New Roman"/>
                <w:sz w:val="24"/>
                <w:szCs w:val="24"/>
              </w:rPr>
              <m:t>X</m:t>
            </m:r>
          </m:e>
          <m:sub>
            <m:r>
              <m:rPr>
                <m:sty m:val="p"/>
              </m:rPr>
              <w:rPr>
                <w:rFonts w:ascii="Cambria Math" w:hAnsi="Times New Roman" w:cs="Times New Roman"/>
                <w:sz w:val="24"/>
                <w:szCs w:val="24"/>
              </w:rPr>
              <m:t>2</m:t>
            </m:r>
          </m:sub>
        </m:sSub>
      </m:oMath>
      <w:r>
        <w:rPr>
          <w:rFonts w:ascii="Times New Roman" w:hAnsi="Times New Roman" w:cs="Times New Roman"/>
          <w:sz w:val="24"/>
          <w:szCs w:val="24"/>
        </w:rPr>
        <w:t>secara simultan Y signifikan. Berikut hasil pengolahan data untuk uji simultan (Uji F)</w:t>
      </w:r>
    </w:p>
    <w:p w:rsidR="00D87B38" w:rsidRDefault="00D87B38" w:rsidP="00D87B38">
      <w:pPr>
        <w:spacing w:line="480" w:lineRule="auto"/>
        <w:ind w:left="-284" w:firstLine="284"/>
        <w:jc w:val="center"/>
        <w:rPr>
          <w:rFonts w:ascii="Times New Roman" w:hAnsi="Times New Roman" w:cs="Times New Roman"/>
          <w:b/>
          <w:sz w:val="24"/>
          <w:szCs w:val="24"/>
        </w:rPr>
      </w:pPr>
    </w:p>
    <w:p w:rsidR="00D87B38" w:rsidRDefault="00D87B38" w:rsidP="00D87B38">
      <w:pPr>
        <w:spacing w:line="480" w:lineRule="auto"/>
        <w:ind w:left="-284" w:firstLine="284"/>
        <w:jc w:val="center"/>
        <w:rPr>
          <w:rFonts w:ascii="Times New Roman" w:hAnsi="Times New Roman" w:cs="Times New Roman"/>
          <w:b/>
          <w:sz w:val="24"/>
          <w:szCs w:val="24"/>
        </w:rPr>
      </w:pPr>
    </w:p>
    <w:p w:rsidR="00D87B38" w:rsidRDefault="00D87B38" w:rsidP="00D87B38">
      <w:pPr>
        <w:spacing w:line="480" w:lineRule="auto"/>
        <w:rPr>
          <w:rFonts w:ascii="Times New Roman" w:hAnsi="Times New Roman" w:cs="Times New Roman"/>
          <w:b/>
          <w:sz w:val="24"/>
          <w:szCs w:val="24"/>
          <w:lang w:val="en-US"/>
        </w:rPr>
      </w:pPr>
    </w:p>
    <w:p w:rsidR="00D87B38" w:rsidRPr="00DF0695" w:rsidRDefault="00D87B38" w:rsidP="00D87B38">
      <w:pPr>
        <w:spacing w:line="480" w:lineRule="auto"/>
        <w:rPr>
          <w:rFonts w:ascii="Times New Roman" w:hAnsi="Times New Roman" w:cs="Times New Roman"/>
          <w:b/>
          <w:sz w:val="24"/>
          <w:szCs w:val="24"/>
          <w:lang w:val="en-US"/>
        </w:rPr>
      </w:pPr>
    </w:p>
    <w:p w:rsidR="00D87B38" w:rsidRDefault="00D87B38" w:rsidP="00D87B38">
      <w:pPr>
        <w:spacing w:line="480" w:lineRule="auto"/>
        <w:ind w:left="-284" w:firstLine="284"/>
        <w:jc w:val="center"/>
        <w:rPr>
          <w:rFonts w:ascii="Times New Roman" w:hAnsi="Times New Roman" w:cs="Times New Roman"/>
          <w:b/>
          <w:sz w:val="24"/>
          <w:szCs w:val="24"/>
          <w:lang w:val="en-US"/>
        </w:rPr>
      </w:pPr>
    </w:p>
    <w:p w:rsidR="00D87B38" w:rsidRDefault="00D87B38" w:rsidP="00D87B38">
      <w:pPr>
        <w:spacing w:line="480" w:lineRule="auto"/>
        <w:ind w:left="-284" w:firstLine="284"/>
        <w:jc w:val="center"/>
        <w:rPr>
          <w:rFonts w:ascii="Times New Roman" w:hAnsi="Times New Roman" w:cs="Times New Roman"/>
          <w:b/>
          <w:sz w:val="24"/>
          <w:szCs w:val="24"/>
          <w:lang w:val="en-US"/>
        </w:rPr>
      </w:pPr>
    </w:p>
    <w:p w:rsidR="00D87B38" w:rsidRPr="00AD0F1C" w:rsidRDefault="00D87B38" w:rsidP="00D87B38">
      <w:pPr>
        <w:spacing w:line="480" w:lineRule="auto"/>
        <w:ind w:left="-284" w:firstLine="284"/>
        <w:jc w:val="center"/>
        <w:rPr>
          <w:rFonts w:ascii="Times New Roman" w:hAnsi="Times New Roman" w:cs="Times New Roman"/>
          <w:b/>
          <w:sz w:val="24"/>
          <w:szCs w:val="24"/>
        </w:rPr>
      </w:pPr>
      <w:r>
        <w:rPr>
          <w:rFonts w:ascii="Times New Roman" w:hAnsi="Times New Roman" w:cs="Times New Roman"/>
          <w:b/>
          <w:sz w:val="24"/>
          <w:szCs w:val="24"/>
        </w:rPr>
        <w:t>Tabel 4.1</w:t>
      </w:r>
      <w:r>
        <w:rPr>
          <w:rFonts w:ascii="Times New Roman" w:hAnsi="Times New Roman" w:cs="Times New Roman"/>
          <w:b/>
          <w:sz w:val="24"/>
          <w:szCs w:val="24"/>
          <w:lang w:val="en-US"/>
        </w:rPr>
        <w:t>1</w:t>
      </w:r>
      <w:r w:rsidRPr="00AD0F1C">
        <w:rPr>
          <w:rFonts w:ascii="Times New Roman" w:hAnsi="Times New Roman" w:cs="Times New Roman"/>
          <w:b/>
          <w:sz w:val="24"/>
          <w:szCs w:val="24"/>
        </w:rPr>
        <w:t xml:space="preserve"> Hasil Uji Simultan </w:t>
      </w:r>
    </w:p>
    <w:tbl>
      <w:tblPr>
        <w:tblW w:w="78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8"/>
        <w:gridCol w:w="1258"/>
        <w:gridCol w:w="1456"/>
        <w:gridCol w:w="1000"/>
        <w:gridCol w:w="1380"/>
        <w:gridCol w:w="1000"/>
        <w:gridCol w:w="1000"/>
      </w:tblGrid>
      <w:tr w:rsidR="00D87B38" w:rsidRPr="00AD0F1C" w:rsidTr="005C3C10">
        <w:trPr>
          <w:cantSplit/>
        </w:trPr>
        <w:tc>
          <w:tcPr>
            <w:tcW w:w="7822" w:type="dxa"/>
            <w:gridSpan w:val="7"/>
            <w:tcBorders>
              <w:top w:val="nil"/>
              <w:left w:val="nil"/>
              <w:bottom w:val="nil"/>
              <w:right w:val="nil"/>
            </w:tcBorders>
            <w:shd w:val="clear" w:color="auto" w:fill="FFFFFF"/>
          </w:tcPr>
          <w:p w:rsidR="00D87B38" w:rsidRPr="00AD0F1C"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AD0F1C">
              <w:rPr>
                <w:rFonts w:ascii="Arial" w:hAnsi="Arial" w:cs="Arial"/>
                <w:b/>
                <w:bCs/>
                <w:color w:val="000000"/>
                <w:sz w:val="18"/>
                <w:szCs w:val="18"/>
              </w:rPr>
              <w:t>ANOVA</w:t>
            </w:r>
            <w:r w:rsidRPr="00AD0F1C">
              <w:rPr>
                <w:rFonts w:ascii="Arial" w:hAnsi="Arial" w:cs="Arial"/>
                <w:b/>
                <w:bCs/>
                <w:color w:val="000000"/>
                <w:sz w:val="18"/>
                <w:szCs w:val="18"/>
                <w:vertAlign w:val="superscript"/>
              </w:rPr>
              <w:t>a</w:t>
            </w:r>
          </w:p>
        </w:tc>
      </w:tr>
      <w:tr w:rsidR="00D87B38" w:rsidRPr="00AD0F1C" w:rsidTr="005C3C10">
        <w:trPr>
          <w:cantSplit/>
        </w:trPr>
        <w:tc>
          <w:tcPr>
            <w:tcW w:w="1986" w:type="dxa"/>
            <w:gridSpan w:val="2"/>
            <w:tcBorders>
              <w:top w:val="single" w:sz="16" w:space="0" w:color="000000"/>
              <w:left w:val="single" w:sz="16" w:space="0" w:color="000000"/>
              <w:bottom w:val="single" w:sz="16" w:space="0" w:color="000000"/>
              <w:right w:val="nil"/>
            </w:tcBorders>
            <w:shd w:val="clear" w:color="auto" w:fill="FFFFFF"/>
          </w:tcPr>
          <w:p w:rsidR="00D87B38" w:rsidRPr="00AD0F1C" w:rsidRDefault="00D87B38" w:rsidP="005C3C10">
            <w:pPr>
              <w:autoSpaceDE w:val="0"/>
              <w:autoSpaceDN w:val="0"/>
              <w:adjustRightInd w:val="0"/>
              <w:spacing w:after="0" w:line="320" w:lineRule="atLeast"/>
              <w:ind w:left="60" w:right="60"/>
              <w:rPr>
                <w:rFonts w:ascii="Arial" w:hAnsi="Arial" w:cs="Arial"/>
                <w:color w:val="000000"/>
                <w:sz w:val="18"/>
                <w:szCs w:val="18"/>
              </w:rPr>
            </w:pPr>
            <w:r w:rsidRPr="00AD0F1C">
              <w:rPr>
                <w:rFonts w:ascii="Arial" w:hAnsi="Arial" w:cs="Arial"/>
                <w:color w:val="000000"/>
                <w:sz w:val="18"/>
                <w:szCs w:val="18"/>
              </w:rPr>
              <w:t>Model</w:t>
            </w:r>
          </w:p>
        </w:tc>
        <w:tc>
          <w:tcPr>
            <w:tcW w:w="1456" w:type="dxa"/>
            <w:tcBorders>
              <w:top w:val="single" w:sz="16" w:space="0" w:color="000000"/>
              <w:left w:val="single" w:sz="16" w:space="0" w:color="000000"/>
              <w:bottom w:val="single" w:sz="16" w:space="0" w:color="000000"/>
            </w:tcBorders>
            <w:shd w:val="clear" w:color="auto" w:fill="FFFFFF"/>
          </w:tcPr>
          <w:p w:rsidR="00D87B38" w:rsidRPr="00AD0F1C"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AD0F1C">
              <w:rPr>
                <w:rFonts w:ascii="Arial" w:hAnsi="Arial" w:cs="Arial"/>
                <w:color w:val="000000"/>
                <w:sz w:val="18"/>
                <w:szCs w:val="18"/>
              </w:rPr>
              <w:t>Sum of Squares</w:t>
            </w:r>
          </w:p>
        </w:tc>
        <w:tc>
          <w:tcPr>
            <w:tcW w:w="1000" w:type="dxa"/>
            <w:tcBorders>
              <w:top w:val="single" w:sz="16" w:space="0" w:color="000000"/>
              <w:bottom w:val="single" w:sz="16" w:space="0" w:color="000000"/>
            </w:tcBorders>
            <w:shd w:val="clear" w:color="auto" w:fill="FFFFFF"/>
          </w:tcPr>
          <w:p w:rsidR="00D87B38" w:rsidRPr="00AD0F1C"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AD0F1C">
              <w:rPr>
                <w:rFonts w:ascii="Arial" w:hAnsi="Arial" w:cs="Arial"/>
                <w:color w:val="000000"/>
                <w:sz w:val="18"/>
                <w:szCs w:val="18"/>
              </w:rPr>
              <w:t>Df</w:t>
            </w:r>
          </w:p>
        </w:tc>
        <w:tc>
          <w:tcPr>
            <w:tcW w:w="1380" w:type="dxa"/>
            <w:tcBorders>
              <w:top w:val="single" w:sz="16" w:space="0" w:color="000000"/>
              <w:bottom w:val="single" w:sz="16" w:space="0" w:color="000000"/>
            </w:tcBorders>
            <w:shd w:val="clear" w:color="auto" w:fill="FFFFFF"/>
          </w:tcPr>
          <w:p w:rsidR="00D87B38" w:rsidRPr="00AD0F1C"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AD0F1C">
              <w:rPr>
                <w:rFonts w:ascii="Arial" w:hAnsi="Arial" w:cs="Arial"/>
                <w:color w:val="000000"/>
                <w:sz w:val="18"/>
                <w:szCs w:val="18"/>
              </w:rPr>
              <w:t>Mean Square</w:t>
            </w:r>
          </w:p>
        </w:tc>
        <w:tc>
          <w:tcPr>
            <w:tcW w:w="1000" w:type="dxa"/>
            <w:tcBorders>
              <w:top w:val="single" w:sz="16" w:space="0" w:color="000000"/>
              <w:bottom w:val="single" w:sz="16" w:space="0" w:color="000000"/>
            </w:tcBorders>
            <w:shd w:val="clear" w:color="auto" w:fill="FFFFFF"/>
          </w:tcPr>
          <w:p w:rsidR="00D87B38" w:rsidRPr="00AD0F1C"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AD0F1C">
              <w:rPr>
                <w:rFonts w:ascii="Arial" w:hAnsi="Arial" w:cs="Arial"/>
                <w:color w:val="000000"/>
                <w:sz w:val="18"/>
                <w:szCs w:val="18"/>
              </w:rPr>
              <w:t>F</w:t>
            </w:r>
          </w:p>
        </w:tc>
        <w:tc>
          <w:tcPr>
            <w:tcW w:w="1000" w:type="dxa"/>
            <w:tcBorders>
              <w:top w:val="single" w:sz="16" w:space="0" w:color="000000"/>
              <w:bottom w:val="single" w:sz="16" w:space="0" w:color="000000"/>
              <w:right w:val="single" w:sz="16" w:space="0" w:color="000000"/>
            </w:tcBorders>
            <w:shd w:val="clear" w:color="auto" w:fill="FFFFFF"/>
          </w:tcPr>
          <w:p w:rsidR="00D87B38" w:rsidRPr="00AD0F1C" w:rsidRDefault="00D87B38" w:rsidP="005C3C10">
            <w:pPr>
              <w:autoSpaceDE w:val="0"/>
              <w:autoSpaceDN w:val="0"/>
              <w:adjustRightInd w:val="0"/>
              <w:spacing w:after="0" w:line="320" w:lineRule="atLeast"/>
              <w:ind w:left="60" w:right="60"/>
              <w:jc w:val="center"/>
              <w:rPr>
                <w:rFonts w:ascii="Arial" w:hAnsi="Arial" w:cs="Arial"/>
                <w:color w:val="000000"/>
                <w:sz w:val="18"/>
                <w:szCs w:val="18"/>
              </w:rPr>
            </w:pPr>
            <w:r w:rsidRPr="00AD0F1C">
              <w:rPr>
                <w:rFonts w:ascii="Arial" w:hAnsi="Arial" w:cs="Arial"/>
                <w:color w:val="000000"/>
                <w:sz w:val="18"/>
                <w:szCs w:val="18"/>
              </w:rPr>
              <w:t>Sig.</w:t>
            </w:r>
          </w:p>
        </w:tc>
      </w:tr>
      <w:tr w:rsidR="00D87B38" w:rsidRPr="00AD0F1C" w:rsidTr="005C3C10">
        <w:trPr>
          <w:cantSplit/>
        </w:trPr>
        <w:tc>
          <w:tcPr>
            <w:tcW w:w="728" w:type="dxa"/>
            <w:vMerge w:val="restart"/>
            <w:tcBorders>
              <w:top w:val="single" w:sz="16" w:space="0" w:color="000000"/>
              <w:left w:val="single" w:sz="16" w:space="0" w:color="000000"/>
              <w:bottom w:val="single" w:sz="16" w:space="0" w:color="000000"/>
              <w:right w:val="nil"/>
            </w:tcBorders>
            <w:shd w:val="clear" w:color="auto" w:fill="FFFFFF"/>
            <w:vAlign w:val="center"/>
          </w:tcPr>
          <w:p w:rsidR="00D87B38" w:rsidRPr="00AD0F1C" w:rsidRDefault="00D87B38" w:rsidP="005C3C10">
            <w:pPr>
              <w:autoSpaceDE w:val="0"/>
              <w:autoSpaceDN w:val="0"/>
              <w:adjustRightInd w:val="0"/>
              <w:spacing w:after="0" w:line="320" w:lineRule="atLeast"/>
              <w:ind w:left="60" w:right="60"/>
              <w:rPr>
                <w:rFonts w:ascii="Arial" w:hAnsi="Arial" w:cs="Arial"/>
                <w:color w:val="000000"/>
                <w:sz w:val="18"/>
                <w:szCs w:val="18"/>
              </w:rPr>
            </w:pPr>
            <w:r w:rsidRPr="00AD0F1C">
              <w:rPr>
                <w:rFonts w:ascii="Arial" w:hAnsi="Arial" w:cs="Arial"/>
                <w:color w:val="000000"/>
                <w:sz w:val="18"/>
                <w:szCs w:val="18"/>
              </w:rPr>
              <w:t>1</w:t>
            </w:r>
          </w:p>
        </w:tc>
        <w:tc>
          <w:tcPr>
            <w:tcW w:w="1258" w:type="dxa"/>
            <w:tcBorders>
              <w:top w:val="single" w:sz="16" w:space="0" w:color="000000"/>
              <w:left w:val="nil"/>
              <w:bottom w:val="nil"/>
              <w:right w:val="single" w:sz="16" w:space="0" w:color="000000"/>
            </w:tcBorders>
            <w:shd w:val="clear" w:color="auto" w:fill="FFFFFF"/>
            <w:vAlign w:val="center"/>
          </w:tcPr>
          <w:p w:rsidR="00D87B38" w:rsidRPr="00AD0F1C" w:rsidRDefault="00D87B38" w:rsidP="005C3C10">
            <w:pPr>
              <w:autoSpaceDE w:val="0"/>
              <w:autoSpaceDN w:val="0"/>
              <w:adjustRightInd w:val="0"/>
              <w:spacing w:after="0" w:line="320" w:lineRule="atLeast"/>
              <w:ind w:left="60" w:right="60"/>
              <w:rPr>
                <w:rFonts w:ascii="Arial" w:hAnsi="Arial" w:cs="Arial"/>
                <w:color w:val="000000"/>
                <w:sz w:val="18"/>
                <w:szCs w:val="18"/>
              </w:rPr>
            </w:pPr>
            <w:r w:rsidRPr="00AD0F1C">
              <w:rPr>
                <w:rFonts w:ascii="Arial" w:hAnsi="Arial" w:cs="Arial"/>
                <w:color w:val="000000"/>
                <w:sz w:val="18"/>
                <w:szCs w:val="18"/>
              </w:rPr>
              <w:t>Regression</w:t>
            </w:r>
          </w:p>
        </w:tc>
        <w:tc>
          <w:tcPr>
            <w:tcW w:w="1456" w:type="dxa"/>
            <w:tcBorders>
              <w:top w:val="single" w:sz="16" w:space="0" w:color="000000"/>
              <w:left w:val="single" w:sz="16" w:space="0" w:color="000000"/>
              <w:bottom w:val="nil"/>
            </w:tcBorders>
            <w:shd w:val="clear" w:color="auto" w:fill="FFFFFF"/>
            <w:vAlign w:val="center"/>
          </w:tcPr>
          <w:p w:rsidR="00D87B38" w:rsidRPr="00AD0F1C"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AD0F1C">
              <w:rPr>
                <w:rFonts w:ascii="Arial" w:hAnsi="Arial" w:cs="Arial"/>
                <w:color w:val="000000"/>
                <w:sz w:val="18"/>
                <w:szCs w:val="18"/>
              </w:rPr>
              <w:t>404,748</w:t>
            </w:r>
          </w:p>
        </w:tc>
        <w:tc>
          <w:tcPr>
            <w:tcW w:w="1000" w:type="dxa"/>
            <w:tcBorders>
              <w:top w:val="single" w:sz="16" w:space="0" w:color="000000"/>
              <w:bottom w:val="nil"/>
            </w:tcBorders>
            <w:shd w:val="clear" w:color="auto" w:fill="FFFFFF"/>
            <w:vAlign w:val="center"/>
          </w:tcPr>
          <w:p w:rsidR="00D87B38" w:rsidRPr="00AD0F1C"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AD0F1C">
              <w:rPr>
                <w:rFonts w:ascii="Arial" w:hAnsi="Arial" w:cs="Arial"/>
                <w:color w:val="000000"/>
                <w:sz w:val="18"/>
                <w:szCs w:val="18"/>
              </w:rPr>
              <w:t>2</w:t>
            </w:r>
          </w:p>
        </w:tc>
        <w:tc>
          <w:tcPr>
            <w:tcW w:w="1380" w:type="dxa"/>
            <w:tcBorders>
              <w:top w:val="single" w:sz="16" w:space="0" w:color="000000"/>
              <w:bottom w:val="nil"/>
            </w:tcBorders>
            <w:shd w:val="clear" w:color="auto" w:fill="FFFFFF"/>
            <w:vAlign w:val="center"/>
          </w:tcPr>
          <w:p w:rsidR="00D87B38" w:rsidRPr="00AD0F1C"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AD0F1C">
              <w:rPr>
                <w:rFonts w:ascii="Arial" w:hAnsi="Arial" w:cs="Arial"/>
                <w:color w:val="000000"/>
                <w:sz w:val="18"/>
                <w:szCs w:val="18"/>
              </w:rPr>
              <w:t>202,374</w:t>
            </w:r>
          </w:p>
        </w:tc>
        <w:tc>
          <w:tcPr>
            <w:tcW w:w="1000" w:type="dxa"/>
            <w:tcBorders>
              <w:top w:val="single" w:sz="16" w:space="0" w:color="000000"/>
              <w:bottom w:val="nil"/>
            </w:tcBorders>
            <w:shd w:val="clear" w:color="auto" w:fill="FFFFFF"/>
            <w:vAlign w:val="center"/>
          </w:tcPr>
          <w:p w:rsidR="00D87B38" w:rsidRPr="00AD0F1C"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AD0F1C">
              <w:rPr>
                <w:rFonts w:ascii="Arial" w:hAnsi="Arial" w:cs="Arial"/>
                <w:color w:val="000000"/>
                <w:sz w:val="18"/>
                <w:szCs w:val="18"/>
              </w:rPr>
              <w:t>20,401</w:t>
            </w:r>
          </w:p>
        </w:tc>
        <w:tc>
          <w:tcPr>
            <w:tcW w:w="1000" w:type="dxa"/>
            <w:tcBorders>
              <w:top w:val="single" w:sz="16" w:space="0" w:color="000000"/>
              <w:bottom w:val="nil"/>
              <w:right w:val="single" w:sz="16" w:space="0" w:color="000000"/>
            </w:tcBorders>
            <w:shd w:val="clear" w:color="auto" w:fill="FFFFFF"/>
            <w:vAlign w:val="center"/>
          </w:tcPr>
          <w:p w:rsidR="00D87B38" w:rsidRPr="00AD0F1C"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AD0F1C">
              <w:rPr>
                <w:rFonts w:ascii="Arial" w:hAnsi="Arial" w:cs="Arial"/>
                <w:color w:val="000000"/>
                <w:sz w:val="18"/>
                <w:szCs w:val="18"/>
              </w:rPr>
              <w:t>,018</w:t>
            </w:r>
            <w:r w:rsidRPr="00AD0F1C">
              <w:rPr>
                <w:rFonts w:ascii="Arial" w:hAnsi="Arial" w:cs="Arial"/>
                <w:color w:val="000000"/>
                <w:sz w:val="18"/>
                <w:szCs w:val="18"/>
                <w:vertAlign w:val="superscript"/>
              </w:rPr>
              <w:t>b</w:t>
            </w:r>
          </w:p>
        </w:tc>
      </w:tr>
      <w:tr w:rsidR="00D87B38" w:rsidRPr="00AD0F1C" w:rsidTr="005C3C10">
        <w:trPr>
          <w:cantSplit/>
        </w:trPr>
        <w:tc>
          <w:tcPr>
            <w:tcW w:w="728" w:type="dxa"/>
            <w:vMerge/>
            <w:tcBorders>
              <w:top w:val="single" w:sz="16" w:space="0" w:color="000000"/>
              <w:left w:val="single" w:sz="16" w:space="0" w:color="000000"/>
              <w:bottom w:val="single" w:sz="16" w:space="0" w:color="000000"/>
              <w:right w:val="nil"/>
            </w:tcBorders>
            <w:shd w:val="clear" w:color="auto" w:fill="FFFFFF"/>
            <w:vAlign w:val="center"/>
          </w:tcPr>
          <w:p w:rsidR="00D87B38" w:rsidRPr="00AD0F1C" w:rsidRDefault="00D87B38" w:rsidP="005C3C10">
            <w:pPr>
              <w:autoSpaceDE w:val="0"/>
              <w:autoSpaceDN w:val="0"/>
              <w:adjustRightInd w:val="0"/>
              <w:spacing w:after="0" w:line="240" w:lineRule="auto"/>
              <w:rPr>
                <w:rFonts w:ascii="Arial" w:hAnsi="Arial" w:cs="Arial"/>
                <w:color w:val="000000"/>
                <w:sz w:val="18"/>
                <w:szCs w:val="18"/>
              </w:rPr>
            </w:pPr>
          </w:p>
        </w:tc>
        <w:tc>
          <w:tcPr>
            <w:tcW w:w="1258" w:type="dxa"/>
            <w:tcBorders>
              <w:top w:val="nil"/>
              <w:left w:val="nil"/>
              <w:bottom w:val="nil"/>
              <w:right w:val="single" w:sz="16" w:space="0" w:color="000000"/>
            </w:tcBorders>
            <w:shd w:val="clear" w:color="auto" w:fill="FFFFFF"/>
            <w:vAlign w:val="center"/>
          </w:tcPr>
          <w:p w:rsidR="00D87B38" w:rsidRPr="00AD0F1C" w:rsidRDefault="00D87B38" w:rsidP="005C3C10">
            <w:pPr>
              <w:autoSpaceDE w:val="0"/>
              <w:autoSpaceDN w:val="0"/>
              <w:adjustRightInd w:val="0"/>
              <w:spacing w:after="0" w:line="320" w:lineRule="atLeast"/>
              <w:ind w:left="60" w:right="60"/>
              <w:rPr>
                <w:rFonts w:ascii="Arial" w:hAnsi="Arial" w:cs="Arial"/>
                <w:color w:val="000000"/>
                <w:sz w:val="18"/>
                <w:szCs w:val="18"/>
              </w:rPr>
            </w:pPr>
            <w:r w:rsidRPr="00AD0F1C">
              <w:rPr>
                <w:rFonts w:ascii="Arial" w:hAnsi="Arial" w:cs="Arial"/>
                <w:color w:val="000000"/>
                <w:sz w:val="18"/>
                <w:szCs w:val="18"/>
              </w:rPr>
              <w:t>Residual</w:t>
            </w:r>
          </w:p>
        </w:tc>
        <w:tc>
          <w:tcPr>
            <w:tcW w:w="1456" w:type="dxa"/>
            <w:tcBorders>
              <w:top w:val="nil"/>
              <w:left w:val="single" w:sz="16" w:space="0" w:color="000000"/>
              <w:bottom w:val="nil"/>
            </w:tcBorders>
            <w:shd w:val="clear" w:color="auto" w:fill="FFFFFF"/>
            <w:vAlign w:val="center"/>
          </w:tcPr>
          <w:p w:rsidR="00D87B38" w:rsidRPr="00AD0F1C"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AD0F1C">
              <w:rPr>
                <w:rFonts w:ascii="Arial" w:hAnsi="Arial" w:cs="Arial"/>
                <w:color w:val="000000"/>
                <w:sz w:val="18"/>
                <w:szCs w:val="18"/>
              </w:rPr>
              <w:t>29,760</w:t>
            </w:r>
          </w:p>
        </w:tc>
        <w:tc>
          <w:tcPr>
            <w:tcW w:w="1000" w:type="dxa"/>
            <w:tcBorders>
              <w:top w:val="nil"/>
              <w:bottom w:val="nil"/>
            </w:tcBorders>
            <w:shd w:val="clear" w:color="auto" w:fill="FFFFFF"/>
            <w:vAlign w:val="center"/>
          </w:tcPr>
          <w:p w:rsidR="00D87B38" w:rsidRPr="00AD0F1C"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AD0F1C">
              <w:rPr>
                <w:rFonts w:ascii="Arial" w:hAnsi="Arial" w:cs="Arial"/>
                <w:color w:val="000000"/>
                <w:sz w:val="18"/>
                <w:szCs w:val="18"/>
              </w:rPr>
              <w:t>3</w:t>
            </w:r>
          </w:p>
        </w:tc>
        <w:tc>
          <w:tcPr>
            <w:tcW w:w="1380" w:type="dxa"/>
            <w:tcBorders>
              <w:top w:val="nil"/>
              <w:bottom w:val="nil"/>
            </w:tcBorders>
            <w:shd w:val="clear" w:color="auto" w:fill="FFFFFF"/>
            <w:vAlign w:val="center"/>
          </w:tcPr>
          <w:p w:rsidR="00D87B38" w:rsidRPr="00AD0F1C"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AD0F1C">
              <w:rPr>
                <w:rFonts w:ascii="Arial" w:hAnsi="Arial" w:cs="Arial"/>
                <w:color w:val="000000"/>
                <w:sz w:val="18"/>
                <w:szCs w:val="18"/>
              </w:rPr>
              <w:t>9,920</w:t>
            </w:r>
          </w:p>
        </w:tc>
        <w:tc>
          <w:tcPr>
            <w:tcW w:w="1000" w:type="dxa"/>
            <w:tcBorders>
              <w:top w:val="nil"/>
              <w:bottom w:val="nil"/>
            </w:tcBorders>
            <w:shd w:val="clear" w:color="auto" w:fill="FFFFFF"/>
          </w:tcPr>
          <w:p w:rsidR="00D87B38" w:rsidRPr="00AD0F1C" w:rsidRDefault="00D87B38" w:rsidP="005C3C10">
            <w:pPr>
              <w:autoSpaceDE w:val="0"/>
              <w:autoSpaceDN w:val="0"/>
              <w:adjustRightInd w:val="0"/>
              <w:spacing w:after="0" w:line="240" w:lineRule="auto"/>
              <w:rPr>
                <w:rFonts w:ascii="Times New Roman" w:hAnsi="Times New Roman" w:cs="Times New Roman"/>
                <w:sz w:val="24"/>
                <w:szCs w:val="24"/>
              </w:rPr>
            </w:pPr>
          </w:p>
        </w:tc>
        <w:tc>
          <w:tcPr>
            <w:tcW w:w="1000" w:type="dxa"/>
            <w:tcBorders>
              <w:top w:val="nil"/>
              <w:bottom w:val="nil"/>
              <w:right w:val="single" w:sz="16" w:space="0" w:color="000000"/>
            </w:tcBorders>
            <w:shd w:val="clear" w:color="auto" w:fill="FFFFFF"/>
          </w:tcPr>
          <w:p w:rsidR="00D87B38" w:rsidRPr="00AD0F1C" w:rsidRDefault="00D87B38" w:rsidP="005C3C10">
            <w:pPr>
              <w:autoSpaceDE w:val="0"/>
              <w:autoSpaceDN w:val="0"/>
              <w:adjustRightInd w:val="0"/>
              <w:spacing w:after="0" w:line="240" w:lineRule="auto"/>
              <w:rPr>
                <w:rFonts w:ascii="Times New Roman" w:hAnsi="Times New Roman" w:cs="Times New Roman"/>
                <w:sz w:val="24"/>
                <w:szCs w:val="24"/>
              </w:rPr>
            </w:pPr>
          </w:p>
        </w:tc>
      </w:tr>
      <w:tr w:rsidR="00D87B38" w:rsidRPr="00AD0F1C" w:rsidTr="005C3C10">
        <w:trPr>
          <w:cantSplit/>
        </w:trPr>
        <w:tc>
          <w:tcPr>
            <w:tcW w:w="728" w:type="dxa"/>
            <w:vMerge/>
            <w:tcBorders>
              <w:top w:val="single" w:sz="16" w:space="0" w:color="000000"/>
              <w:left w:val="single" w:sz="16" w:space="0" w:color="000000"/>
              <w:bottom w:val="single" w:sz="16" w:space="0" w:color="000000"/>
              <w:right w:val="nil"/>
            </w:tcBorders>
            <w:shd w:val="clear" w:color="auto" w:fill="FFFFFF"/>
            <w:vAlign w:val="center"/>
          </w:tcPr>
          <w:p w:rsidR="00D87B38" w:rsidRPr="00AD0F1C" w:rsidRDefault="00D87B38" w:rsidP="005C3C10">
            <w:pPr>
              <w:autoSpaceDE w:val="0"/>
              <w:autoSpaceDN w:val="0"/>
              <w:adjustRightInd w:val="0"/>
              <w:spacing w:after="0" w:line="240" w:lineRule="auto"/>
              <w:rPr>
                <w:rFonts w:ascii="Times New Roman" w:hAnsi="Times New Roman" w:cs="Times New Roman"/>
                <w:sz w:val="24"/>
                <w:szCs w:val="24"/>
              </w:rPr>
            </w:pPr>
          </w:p>
        </w:tc>
        <w:tc>
          <w:tcPr>
            <w:tcW w:w="1258" w:type="dxa"/>
            <w:tcBorders>
              <w:top w:val="nil"/>
              <w:left w:val="nil"/>
              <w:bottom w:val="single" w:sz="16" w:space="0" w:color="000000"/>
              <w:right w:val="single" w:sz="16" w:space="0" w:color="000000"/>
            </w:tcBorders>
            <w:shd w:val="clear" w:color="auto" w:fill="FFFFFF"/>
            <w:vAlign w:val="center"/>
          </w:tcPr>
          <w:p w:rsidR="00D87B38" w:rsidRPr="00AD0F1C" w:rsidRDefault="00D87B38" w:rsidP="005C3C10">
            <w:pPr>
              <w:autoSpaceDE w:val="0"/>
              <w:autoSpaceDN w:val="0"/>
              <w:adjustRightInd w:val="0"/>
              <w:spacing w:after="0" w:line="320" w:lineRule="atLeast"/>
              <w:ind w:left="60" w:right="60"/>
              <w:rPr>
                <w:rFonts w:ascii="Arial" w:hAnsi="Arial" w:cs="Arial"/>
                <w:color w:val="000000"/>
                <w:sz w:val="18"/>
                <w:szCs w:val="18"/>
              </w:rPr>
            </w:pPr>
            <w:r w:rsidRPr="00AD0F1C">
              <w:rPr>
                <w:rFonts w:ascii="Arial" w:hAnsi="Arial" w:cs="Arial"/>
                <w:color w:val="000000"/>
                <w:sz w:val="18"/>
                <w:szCs w:val="18"/>
              </w:rPr>
              <w:t>Total</w:t>
            </w:r>
          </w:p>
        </w:tc>
        <w:tc>
          <w:tcPr>
            <w:tcW w:w="1456" w:type="dxa"/>
            <w:tcBorders>
              <w:top w:val="nil"/>
              <w:left w:val="single" w:sz="16" w:space="0" w:color="000000"/>
              <w:bottom w:val="single" w:sz="16" w:space="0" w:color="000000"/>
            </w:tcBorders>
            <w:shd w:val="clear" w:color="auto" w:fill="FFFFFF"/>
            <w:vAlign w:val="center"/>
          </w:tcPr>
          <w:p w:rsidR="00D87B38" w:rsidRPr="00AD0F1C"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AD0F1C">
              <w:rPr>
                <w:rFonts w:ascii="Arial" w:hAnsi="Arial" w:cs="Arial"/>
                <w:color w:val="000000"/>
                <w:sz w:val="18"/>
                <w:szCs w:val="18"/>
              </w:rPr>
              <w:t>434,508</w:t>
            </w:r>
          </w:p>
        </w:tc>
        <w:tc>
          <w:tcPr>
            <w:tcW w:w="1000" w:type="dxa"/>
            <w:tcBorders>
              <w:top w:val="nil"/>
              <w:bottom w:val="single" w:sz="16" w:space="0" w:color="000000"/>
            </w:tcBorders>
            <w:shd w:val="clear" w:color="auto" w:fill="FFFFFF"/>
            <w:vAlign w:val="center"/>
          </w:tcPr>
          <w:p w:rsidR="00D87B38" w:rsidRPr="00AD0F1C" w:rsidRDefault="00D87B38" w:rsidP="005C3C10">
            <w:pPr>
              <w:autoSpaceDE w:val="0"/>
              <w:autoSpaceDN w:val="0"/>
              <w:adjustRightInd w:val="0"/>
              <w:spacing w:after="0" w:line="320" w:lineRule="atLeast"/>
              <w:ind w:left="60" w:right="60"/>
              <w:jc w:val="right"/>
              <w:rPr>
                <w:rFonts w:ascii="Arial" w:hAnsi="Arial" w:cs="Arial"/>
                <w:color w:val="000000"/>
                <w:sz w:val="18"/>
                <w:szCs w:val="18"/>
              </w:rPr>
            </w:pPr>
            <w:r w:rsidRPr="00AD0F1C">
              <w:rPr>
                <w:rFonts w:ascii="Arial" w:hAnsi="Arial" w:cs="Arial"/>
                <w:color w:val="000000"/>
                <w:sz w:val="18"/>
                <w:szCs w:val="18"/>
              </w:rPr>
              <w:t>5</w:t>
            </w:r>
          </w:p>
        </w:tc>
        <w:tc>
          <w:tcPr>
            <w:tcW w:w="1380" w:type="dxa"/>
            <w:tcBorders>
              <w:top w:val="nil"/>
              <w:bottom w:val="single" w:sz="16" w:space="0" w:color="000000"/>
            </w:tcBorders>
            <w:shd w:val="clear" w:color="auto" w:fill="FFFFFF"/>
          </w:tcPr>
          <w:p w:rsidR="00D87B38" w:rsidRPr="00AD0F1C" w:rsidRDefault="00D87B38" w:rsidP="005C3C10">
            <w:pPr>
              <w:autoSpaceDE w:val="0"/>
              <w:autoSpaceDN w:val="0"/>
              <w:adjustRightInd w:val="0"/>
              <w:spacing w:after="0" w:line="240" w:lineRule="auto"/>
              <w:rPr>
                <w:rFonts w:ascii="Times New Roman" w:hAnsi="Times New Roman" w:cs="Times New Roman"/>
                <w:sz w:val="24"/>
                <w:szCs w:val="24"/>
              </w:rPr>
            </w:pPr>
          </w:p>
        </w:tc>
        <w:tc>
          <w:tcPr>
            <w:tcW w:w="1000" w:type="dxa"/>
            <w:tcBorders>
              <w:top w:val="nil"/>
              <w:bottom w:val="single" w:sz="16" w:space="0" w:color="000000"/>
            </w:tcBorders>
            <w:shd w:val="clear" w:color="auto" w:fill="FFFFFF"/>
          </w:tcPr>
          <w:p w:rsidR="00D87B38" w:rsidRPr="00AD0F1C" w:rsidRDefault="00D87B38" w:rsidP="005C3C10">
            <w:pPr>
              <w:autoSpaceDE w:val="0"/>
              <w:autoSpaceDN w:val="0"/>
              <w:adjustRightInd w:val="0"/>
              <w:spacing w:after="0" w:line="240" w:lineRule="auto"/>
              <w:rPr>
                <w:rFonts w:ascii="Times New Roman" w:hAnsi="Times New Roman" w:cs="Times New Roman"/>
                <w:sz w:val="24"/>
                <w:szCs w:val="24"/>
              </w:rPr>
            </w:pPr>
          </w:p>
        </w:tc>
        <w:tc>
          <w:tcPr>
            <w:tcW w:w="1000" w:type="dxa"/>
            <w:tcBorders>
              <w:top w:val="nil"/>
              <w:bottom w:val="single" w:sz="16" w:space="0" w:color="000000"/>
              <w:right w:val="single" w:sz="16" w:space="0" w:color="000000"/>
            </w:tcBorders>
            <w:shd w:val="clear" w:color="auto" w:fill="FFFFFF"/>
          </w:tcPr>
          <w:p w:rsidR="00D87B38" w:rsidRPr="00AD0F1C" w:rsidRDefault="00D87B38" w:rsidP="005C3C10">
            <w:pPr>
              <w:autoSpaceDE w:val="0"/>
              <w:autoSpaceDN w:val="0"/>
              <w:adjustRightInd w:val="0"/>
              <w:spacing w:after="0" w:line="240" w:lineRule="auto"/>
              <w:rPr>
                <w:rFonts w:ascii="Times New Roman" w:hAnsi="Times New Roman" w:cs="Times New Roman"/>
                <w:sz w:val="24"/>
                <w:szCs w:val="24"/>
              </w:rPr>
            </w:pPr>
          </w:p>
        </w:tc>
      </w:tr>
      <w:tr w:rsidR="00D87B38" w:rsidRPr="00AD0F1C" w:rsidTr="005C3C10">
        <w:trPr>
          <w:cantSplit/>
        </w:trPr>
        <w:tc>
          <w:tcPr>
            <w:tcW w:w="7822" w:type="dxa"/>
            <w:gridSpan w:val="7"/>
            <w:tcBorders>
              <w:top w:val="nil"/>
              <w:left w:val="nil"/>
              <w:bottom w:val="nil"/>
              <w:right w:val="nil"/>
            </w:tcBorders>
            <w:shd w:val="clear" w:color="auto" w:fill="FFFFFF"/>
          </w:tcPr>
          <w:p w:rsidR="00D87B38" w:rsidRPr="00AD0F1C" w:rsidRDefault="00D87B38" w:rsidP="005C3C10">
            <w:pPr>
              <w:autoSpaceDE w:val="0"/>
              <w:autoSpaceDN w:val="0"/>
              <w:adjustRightInd w:val="0"/>
              <w:spacing w:after="0" w:line="320" w:lineRule="atLeast"/>
              <w:ind w:left="60" w:right="60"/>
              <w:rPr>
                <w:rFonts w:ascii="Arial" w:hAnsi="Arial" w:cs="Arial"/>
                <w:color w:val="000000"/>
                <w:sz w:val="18"/>
                <w:szCs w:val="18"/>
              </w:rPr>
            </w:pPr>
            <w:r w:rsidRPr="00AD0F1C">
              <w:rPr>
                <w:rFonts w:ascii="Arial" w:hAnsi="Arial" w:cs="Arial"/>
                <w:color w:val="000000"/>
                <w:sz w:val="18"/>
                <w:szCs w:val="18"/>
              </w:rPr>
              <w:t>a. Dependent Variable: LDR</w:t>
            </w:r>
          </w:p>
        </w:tc>
      </w:tr>
      <w:tr w:rsidR="00D87B38" w:rsidRPr="00AD0F1C" w:rsidTr="005C3C10">
        <w:trPr>
          <w:cantSplit/>
        </w:trPr>
        <w:tc>
          <w:tcPr>
            <w:tcW w:w="7822" w:type="dxa"/>
            <w:gridSpan w:val="7"/>
            <w:tcBorders>
              <w:top w:val="nil"/>
              <w:left w:val="nil"/>
              <w:bottom w:val="nil"/>
              <w:right w:val="nil"/>
            </w:tcBorders>
            <w:shd w:val="clear" w:color="auto" w:fill="FFFFFF"/>
          </w:tcPr>
          <w:p w:rsidR="00D87B38" w:rsidRPr="00AD0F1C" w:rsidRDefault="00D87B38" w:rsidP="005C3C10">
            <w:pPr>
              <w:autoSpaceDE w:val="0"/>
              <w:autoSpaceDN w:val="0"/>
              <w:adjustRightInd w:val="0"/>
              <w:spacing w:after="0" w:line="320" w:lineRule="atLeast"/>
              <w:ind w:left="60" w:right="60"/>
              <w:rPr>
                <w:rFonts w:ascii="Arial" w:hAnsi="Arial" w:cs="Arial"/>
                <w:color w:val="000000"/>
                <w:sz w:val="18"/>
                <w:szCs w:val="18"/>
              </w:rPr>
            </w:pPr>
            <w:r w:rsidRPr="00AD0F1C">
              <w:rPr>
                <w:rFonts w:ascii="Arial" w:hAnsi="Arial" w:cs="Arial"/>
                <w:color w:val="000000"/>
                <w:sz w:val="18"/>
                <w:szCs w:val="18"/>
              </w:rPr>
              <w:t>b. Predictors: (Constant), CAR, DPK</w:t>
            </w:r>
          </w:p>
        </w:tc>
      </w:tr>
    </w:tbl>
    <w:p w:rsidR="00D87B38" w:rsidRDefault="00D87B38" w:rsidP="00D87B38">
      <w:pPr>
        <w:autoSpaceDE w:val="0"/>
        <w:autoSpaceDN w:val="0"/>
        <w:adjustRightInd w:val="0"/>
        <w:spacing w:after="0" w:line="400" w:lineRule="atLeast"/>
        <w:jc w:val="center"/>
        <w:rPr>
          <w:rFonts w:ascii="Times New Roman" w:hAnsi="Times New Roman" w:cs="Times New Roman"/>
          <w:sz w:val="24"/>
          <w:szCs w:val="24"/>
        </w:rPr>
      </w:pPr>
      <w:r w:rsidRPr="00AD0F1C">
        <w:rPr>
          <w:rFonts w:ascii="Times New Roman" w:hAnsi="Times New Roman" w:cs="Times New Roman"/>
          <w:b/>
          <w:sz w:val="24"/>
          <w:szCs w:val="24"/>
        </w:rPr>
        <w:t>Sumber : Hasil Pengolahan Data SPSS 20, 2015</w:t>
      </w:r>
    </w:p>
    <w:p w:rsidR="00D87B38" w:rsidRDefault="00D87B38" w:rsidP="00D87B38">
      <w:pPr>
        <w:autoSpaceDE w:val="0"/>
        <w:autoSpaceDN w:val="0"/>
        <w:adjustRightInd w:val="0"/>
        <w:spacing w:after="0" w:line="400" w:lineRule="atLeast"/>
        <w:jc w:val="both"/>
        <w:rPr>
          <w:rFonts w:ascii="Times New Roman" w:hAnsi="Times New Roman" w:cs="Times New Roman"/>
          <w:sz w:val="24"/>
          <w:szCs w:val="24"/>
        </w:rPr>
      </w:pPr>
    </w:p>
    <w:p w:rsidR="00D87B38" w:rsidRDefault="00D87B38" w:rsidP="00D87B3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Aturan pengambilan keputusan adalah sebagai berikut :</w:t>
      </w:r>
    </w:p>
    <w:p w:rsidR="00D87B38" w:rsidRDefault="00D87B38" w:rsidP="00D87B38">
      <w:pPr>
        <w:autoSpaceDE w:val="0"/>
        <w:autoSpaceDN w:val="0"/>
        <w:adjustRightInd w:val="0"/>
        <w:spacing w:after="0" w:line="480" w:lineRule="auto"/>
        <w:jc w:val="both"/>
        <w:rPr>
          <w:rFonts w:ascii="Times New Roman" w:hAnsi="Times New Roman" w:cs="Times New Roman"/>
          <w:sz w:val="24"/>
          <w:szCs w:val="24"/>
        </w:rPr>
      </w:pPr>
      <w:r w:rsidRPr="00AD0F1C">
        <w:rPr>
          <w:rFonts w:ascii="Times New Roman" w:hAnsi="Times New Roman" w:cs="Times New Roman"/>
          <w:sz w:val="24"/>
          <w:szCs w:val="24"/>
        </w:rPr>
        <w:t xml:space="preserve"> </w:t>
      </w:r>
      <w:r>
        <w:rPr>
          <w:rFonts w:ascii="Times New Roman" w:hAnsi="Times New Roman" w:cs="Times New Roman"/>
          <w:sz w:val="24"/>
          <w:szCs w:val="24"/>
        </w:rPr>
        <w:t>Jika probabilitas &gt; 0,05 maka H0 diterima dan menolak Ha.</w:t>
      </w:r>
    </w:p>
    <w:p w:rsidR="00D87B38" w:rsidRDefault="00D87B38" w:rsidP="00D87B3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Jika probabilitas &lt; 0,05 maka H0 ditolak dan menerima Ha.</w:t>
      </w:r>
    </w:p>
    <w:p w:rsidR="00D87B38" w:rsidRDefault="00D87B38" w:rsidP="00D87B38">
      <w:pPr>
        <w:autoSpaceDE w:val="0"/>
        <w:autoSpaceDN w:val="0"/>
        <w:adjustRightInd w:val="0"/>
        <w:spacing w:after="0" w:line="480" w:lineRule="auto"/>
        <w:jc w:val="both"/>
        <w:rPr>
          <w:rFonts w:ascii="Times New Roman" w:hAnsi="Times New Roman" w:cs="Times New Roman"/>
          <w:sz w:val="24"/>
          <w:szCs w:val="24"/>
        </w:rPr>
      </w:pPr>
    </w:p>
    <w:p w:rsidR="00D87B38" w:rsidRDefault="00D87B38" w:rsidP="00D87B3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Jadi, nilai probabilitas = 0,018</w:t>
      </w:r>
      <w:r>
        <w:rPr>
          <w:rFonts w:ascii="Times New Roman" w:hAnsi="Times New Roman" w:cs="Times New Roman"/>
          <w:sz w:val="24"/>
          <w:szCs w:val="24"/>
          <w:lang w:val="en-US"/>
        </w:rPr>
        <w:t xml:space="preserve"> &lt;</w:t>
      </w:r>
      <w:r>
        <w:rPr>
          <w:rFonts w:ascii="Times New Roman" w:hAnsi="Times New Roman" w:cs="Times New Roman"/>
          <w:sz w:val="24"/>
          <w:szCs w:val="24"/>
        </w:rPr>
        <w:t xml:space="preserve"> 0,05, artinya berpengaruh signifikan dari variabel independen Dana Pihak Ketiga (DPK) dan </w:t>
      </w:r>
      <w:r w:rsidRPr="00CF0ECE">
        <w:rPr>
          <w:rFonts w:ascii="Times New Roman" w:hAnsi="Times New Roman" w:cs="Times New Roman"/>
          <w:i/>
          <w:sz w:val="24"/>
          <w:szCs w:val="24"/>
        </w:rPr>
        <w:t>Capital Adequcy Ratio</w:t>
      </w:r>
      <w:r>
        <w:rPr>
          <w:rFonts w:ascii="Times New Roman" w:hAnsi="Times New Roman" w:cs="Times New Roman"/>
          <w:sz w:val="24"/>
          <w:szCs w:val="24"/>
        </w:rPr>
        <w:t xml:space="preserve"> (CAR) terhadap </w:t>
      </w:r>
      <w:r w:rsidRPr="00CF0ECE">
        <w:rPr>
          <w:rFonts w:ascii="Times New Roman" w:hAnsi="Times New Roman" w:cs="Times New Roman"/>
          <w:i/>
          <w:sz w:val="24"/>
          <w:szCs w:val="24"/>
        </w:rPr>
        <w:t>Loan to Deposit</w:t>
      </w:r>
      <w:r>
        <w:rPr>
          <w:rFonts w:ascii="Times New Roman" w:hAnsi="Times New Roman" w:cs="Times New Roman"/>
          <w:sz w:val="24"/>
          <w:szCs w:val="24"/>
        </w:rPr>
        <w:t xml:space="preserve"> (LDR) secara simultan.</w:t>
      </w:r>
    </w:p>
    <w:p w:rsidR="00D87B38" w:rsidRDefault="00D87B38" w:rsidP="00D87B38">
      <w:pPr>
        <w:autoSpaceDE w:val="0"/>
        <w:autoSpaceDN w:val="0"/>
        <w:adjustRightInd w:val="0"/>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Hasil penelitian ini di dukung dengan hasil penelitian sebelumnya yang dilakukan oleh </w:t>
      </w:r>
      <w:r w:rsidRPr="00A23AF1">
        <w:rPr>
          <w:rFonts w:ascii="Times New Roman" w:hAnsi="Times New Roman" w:cs="Times New Roman"/>
          <w:bCs/>
          <w:sz w:val="24"/>
          <w:szCs w:val="24"/>
        </w:rPr>
        <w:t>Hersugondo dan</w:t>
      </w:r>
      <w:r>
        <w:rPr>
          <w:rFonts w:ascii="Times New Roman" w:hAnsi="Times New Roman" w:cs="Times New Roman"/>
          <w:bCs/>
          <w:sz w:val="24"/>
          <w:szCs w:val="24"/>
        </w:rPr>
        <w:t xml:space="preserve"> </w:t>
      </w:r>
      <w:r w:rsidRPr="00A23AF1">
        <w:rPr>
          <w:rFonts w:ascii="Times New Roman" w:hAnsi="Times New Roman" w:cs="Times New Roman"/>
          <w:bCs/>
          <w:sz w:val="24"/>
          <w:szCs w:val="24"/>
        </w:rPr>
        <w:t xml:space="preserve">Handy Setyo Tamtomo </w:t>
      </w:r>
      <w:r>
        <w:rPr>
          <w:rFonts w:ascii="Times New Roman" w:hAnsi="Times New Roman" w:cs="Times New Roman"/>
          <w:bCs/>
          <w:sz w:val="24"/>
          <w:szCs w:val="24"/>
        </w:rPr>
        <w:t>(</w:t>
      </w:r>
      <w:r w:rsidRPr="00A23AF1">
        <w:rPr>
          <w:rFonts w:ascii="Times New Roman" w:hAnsi="Times New Roman" w:cs="Times New Roman"/>
          <w:bCs/>
          <w:sz w:val="24"/>
          <w:szCs w:val="24"/>
        </w:rPr>
        <w:t>2012</w:t>
      </w:r>
      <w:r>
        <w:rPr>
          <w:rFonts w:ascii="Times New Roman" w:hAnsi="Times New Roman" w:cs="Times New Roman"/>
          <w:bCs/>
          <w:sz w:val="24"/>
          <w:szCs w:val="24"/>
        </w:rPr>
        <w:t xml:space="preserve">) uji F bahwa Dana Pihak Ketiga (DPK) dan </w:t>
      </w:r>
      <w:r w:rsidRPr="00967F01">
        <w:rPr>
          <w:rFonts w:ascii="Times New Roman" w:hAnsi="Times New Roman" w:cs="Times New Roman"/>
          <w:bCs/>
          <w:i/>
          <w:sz w:val="24"/>
          <w:szCs w:val="24"/>
        </w:rPr>
        <w:t>Capital Adequacy Ratio</w:t>
      </w:r>
      <w:r>
        <w:rPr>
          <w:rFonts w:ascii="Times New Roman" w:hAnsi="Times New Roman" w:cs="Times New Roman"/>
          <w:bCs/>
          <w:sz w:val="24"/>
          <w:szCs w:val="24"/>
        </w:rPr>
        <w:t xml:space="preserve"> (CAR) memiliki pengaruh </w:t>
      </w:r>
      <w:r>
        <w:rPr>
          <w:rFonts w:ascii="Times New Roman" w:hAnsi="Times New Roman" w:cs="Times New Roman"/>
          <w:sz w:val="24"/>
          <w:szCs w:val="24"/>
        </w:rPr>
        <w:t xml:space="preserve"> tidak signifikan terhadap </w:t>
      </w:r>
      <w:r w:rsidRPr="00967F01">
        <w:rPr>
          <w:rFonts w:ascii="Times New Roman" w:hAnsi="Times New Roman" w:cs="Times New Roman"/>
          <w:i/>
          <w:sz w:val="24"/>
          <w:szCs w:val="24"/>
        </w:rPr>
        <w:t>Loan to Deposit Ratio</w:t>
      </w:r>
      <w:r>
        <w:rPr>
          <w:rFonts w:ascii="Times New Roman" w:hAnsi="Times New Roman" w:cs="Times New Roman"/>
          <w:sz w:val="24"/>
          <w:szCs w:val="24"/>
        </w:rPr>
        <w:t xml:space="preserve"> (LDR) secara simultan.</w:t>
      </w:r>
    </w:p>
    <w:p w:rsidR="00D87B38" w:rsidRDefault="00D87B38" w:rsidP="00D87B38">
      <w:pPr>
        <w:autoSpaceDE w:val="0"/>
        <w:autoSpaceDN w:val="0"/>
        <w:adjustRightInd w:val="0"/>
        <w:spacing w:line="480" w:lineRule="auto"/>
        <w:jc w:val="both"/>
        <w:rPr>
          <w:rFonts w:ascii="Times New Roman" w:hAnsi="Times New Roman" w:cs="Times New Roman"/>
          <w:sz w:val="24"/>
          <w:szCs w:val="24"/>
          <w:lang w:val="en-US"/>
        </w:rPr>
      </w:pPr>
    </w:p>
    <w:p w:rsidR="00D87B38" w:rsidRPr="00DF2211" w:rsidRDefault="00D87B38" w:rsidP="00D87B38">
      <w:pPr>
        <w:autoSpaceDE w:val="0"/>
        <w:autoSpaceDN w:val="0"/>
        <w:adjustRightInd w:val="0"/>
        <w:spacing w:line="480" w:lineRule="auto"/>
        <w:jc w:val="both"/>
        <w:rPr>
          <w:rFonts w:ascii="Times New Roman" w:hAnsi="Times New Roman" w:cs="Times New Roman"/>
          <w:sz w:val="24"/>
          <w:szCs w:val="24"/>
          <w:lang w:val="en-US"/>
        </w:rPr>
      </w:pPr>
    </w:p>
    <w:p w:rsidR="00D87B38" w:rsidRPr="003B1A54" w:rsidRDefault="00D87B38" w:rsidP="00D87B38">
      <w:pPr>
        <w:autoSpaceDE w:val="0"/>
        <w:autoSpaceDN w:val="0"/>
        <w:adjustRightInd w:val="0"/>
        <w:spacing w:line="480" w:lineRule="auto"/>
        <w:jc w:val="both"/>
        <w:rPr>
          <w:rFonts w:ascii="Times New Roman" w:hAnsi="Times New Roman" w:cs="Times New Roman"/>
          <w:sz w:val="24"/>
          <w:szCs w:val="24"/>
          <w:lang w:val="en-US"/>
        </w:rPr>
      </w:pPr>
    </w:p>
    <w:p w:rsidR="00D87B38" w:rsidRPr="00F84316" w:rsidRDefault="00D87B38" w:rsidP="00D87B38">
      <w:pPr>
        <w:autoSpaceDE w:val="0"/>
        <w:autoSpaceDN w:val="0"/>
        <w:adjustRightInd w:val="0"/>
        <w:spacing w:line="480" w:lineRule="auto"/>
        <w:jc w:val="both"/>
        <w:rPr>
          <w:rFonts w:ascii="Times New Roman" w:hAnsi="Times New Roman" w:cs="Times New Roman"/>
          <w:b/>
          <w:sz w:val="24"/>
          <w:szCs w:val="24"/>
        </w:rPr>
      </w:pPr>
      <w:r>
        <w:rPr>
          <w:rFonts w:ascii="Times New Roman" w:hAnsi="Times New Roman" w:cs="Times New Roman"/>
          <w:b/>
          <w:sz w:val="24"/>
          <w:szCs w:val="24"/>
        </w:rPr>
        <w:t>4.3</w:t>
      </w:r>
      <w:r>
        <w:rPr>
          <w:rFonts w:ascii="Times New Roman" w:hAnsi="Times New Roman" w:cs="Times New Roman"/>
          <w:b/>
          <w:sz w:val="24"/>
          <w:szCs w:val="24"/>
        </w:rPr>
        <w:tab/>
      </w:r>
      <w:r w:rsidRPr="00F84316">
        <w:rPr>
          <w:rFonts w:ascii="Times New Roman" w:hAnsi="Times New Roman" w:cs="Times New Roman"/>
          <w:b/>
          <w:sz w:val="24"/>
          <w:szCs w:val="24"/>
        </w:rPr>
        <w:t xml:space="preserve">Hasil Pembahasan Penelitian </w:t>
      </w:r>
    </w:p>
    <w:p w:rsidR="00D87B38" w:rsidRPr="00F84316" w:rsidRDefault="00D87B38" w:rsidP="00D87B38">
      <w:pPr>
        <w:autoSpaceDE w:val="0"/>
        <w:autoSpaceDN w:val="0"/>
        <w:adjustRightInd w:val="0"/>
        <w:spacing w:line="480" w:lineRule="auto"/>
        <w:jc w:val="both"/>
        <w:rPr>
          <w:rFonts w:ascii="Times New Roman" w:hAnsi="Times New Roman" w:cs="Times New Roman"/>
          <w:b/>
          <w:sz w:val="24"/>
          <w:szCs w:val="24"/>
        </w:rPr>
      </w:pPr>
      <w:r>
        <w:rPr>
          <w:rFonts w:ascii="Times New Roman" w:hAnsi="Times New Roman" w:cs="Times New Roman"/>
          <w:b/>
          <w:sz w:val="24"/>
          <w:szCs w:val="24"/>
        </w:rPr>
        <w:t>4.3.1</w:t>
      </w:r>
      <w:r>
        <w:rPr>
          <w:rFonts w:ascii="Times New Roman" w:hAnsi="Times New Roman" w:cs="Times New Roman"/>
          <w:b/>
          <w:sz w:val="24"/>
          <w:szCs w:val="24"/>
        </w:rPr>
        <w:tab/>
      </w:r>
      <w:r w:rsidRPr="00F84316">
        <w:rPr>
          <w:rFonts w:ascii="Times New Roman" w:hAnsi="Times New Roman" w:cs="Times New Roman"/>
          <w:b/>
          <w:sz w:val="24"/>
          <w:szCs w:val="24"/>
        </w:rPr>
        <w:t xml:space="preserve">Pengaruh Dana Pihak Ketiga (DPK) terhadap </w:t>
      </w:r>
      <w:r w:rsidRPr="00F84316">
        <w:rPr>
          <w:rFonts w:ascii="Times New Roman" w:hAnsi="Times New Roman" w:cs="Times New Roman"/>
          <w:b/>
          <w:i/>
          <w:sz w:val="24"/>
          <w:szCs w:val="24"/>
        </w:rPr>
        <w:t>Loan to Deposit Ratio</w:t>
      </w:r>
      <w:r w:rsidRPr="00F84316">
        <w:rPr>
          <w:rFonts w:ascii="Times New Roman" w:hAnsi="Times New Roman" w:cs="Times New Roman"/>
          <w:b/>
          <w:sz w:val="24"/>
          <w:szCs w:val="24"/>
        </w:rPr>
        <w:t xml:space="preserve"> (LDR)</w:t>
      </w:r>
    </w:p>
    <w:p w:rsidR="00D87B38" w:rsidRDefault="00D87B38" w:rsidP="00D87B38">
      <w:pPr>
        <w:autoSpaceDE w:val="0"/>
        <w:autoSpaceDN w:val="0"/>
        <w:adjustRightInd w:val="0"/>
        <w:spacing w:after="0" w:line="480" w:lineRule="auto"/>
        <w:jc w:val="both"/>
        <w:rPr>
          <w:rFonts w:ascii="Times New Roman" w:hAnsi="Times New Roman" w:cs="Times New Roman"/>
          <w:bCs/>
          <w:sz w:val="24"/>
          <w:szCs w:val="24"/>
        </w:rPr>
      </w:pPr>
      <w:r>
        <w:rPr>
          <w:rFonts w:ascii="Times New Roman" w:hAnsi="Times New Roman" w:cs="Times New Roman"/>
          <w:b/>
          <w:bCs/>
          <w:sz w:val="24"/>
          <w:szCs w:val="24"/>
        </w:rPr>
        <w:tab/>
      </w:r>
      <w:r>
        <w:rPr>
          <w:rFonts w:ascii="Times New Roman" w:hAnsi="Times New Roman" w:cs="Times New Roman"/>
          <w:bCs/>
          <w:sz w:val="24"/>
          <w:szCs w:val="24"/>
        </w:rPr>
        <w:t xml:space="preserve">Pengujian  dengan menggunakan Uji T menunjukan bahwa variabel Dana Pihak Ketiga (DPK) berpengaruh signifikan, dimana nilai probabilitasnya = 0,008, maka H0 diterima dan menolak H1 atau dengan kata lain ada pengaruh signifikan dari variabel independen Dana Pihak Ketiga (DPK) secara parsial pada PT. Bank Negara Indonesia (Persero), Tbk sehingga hipotesis menyatakan bahwa rasio Dana Pihak Ketiga (DPK) berpengaruh signifikan terhadap LDR dapat diterima. </w:t>
      </w:r>
      <w:r w:rsidRPr="00D30988">
        <w:rPr>
          <w:rFonts w:ascii="Times New Roman" w:hAnsi="Times New Roman" w:cs="Times New Roman"/>
          <w:sz w:val="24"/>
          <w:szCs w:val="24"/>
        </w:rPr>
        <w:t xml:space="preserve">DPK merupakan variabel </w:t>
      </w:r>
      <w:r w:rsidRPr="00D30988">
        <w:rPr>
          <w:rFonts w:ascii="Times New Roman" w:hAnsi="Times New Roman" w:cs="Times New Roman"/>
          <w:i/>
          <w:iCs/>
          <w:sz w:val="24"/>
          <w:szCs w:val="24"/>
        </w:rPr>
        <w:t>uncontrollable</w:t>
      </w:r>
      <w:r w:rsidRPr="00D30988">
        <w:rPr>
          <w:rFonts w:ascii="Times New Roman" w:hAnsi="Times New Roman" w:cs="Times New Roman"/>
          <w:sz w:val="24"/>
          <w:szCs w:val="24"/>
        </w:rPr>
        <w:t xml:space="preserve">, artinya tidak ada control oleh Bank Indonesia mengenai rasio maksimum atau minimum yang mengatur keharusan untuk menyalurkan DPK </w:t>
      </w:r>
      <w:r w:rsidRPr="00D30988">
        <w:rPr>
          <w:rFonts w:ascii="Times New Roman" w:hAnsi="Times New Roman" w:cs="Times New Roman"/>
          <w:sz w:val="24"/>
          <w:szCs w:val="24"/>
        </w:rPr>
        <w:lastRenderedPageBreak/>
        <w:t>dalam kegiatan perkreditan. Keputusan pengelolaan DPK merupakan kebijakan yang diputuskan oleh manajemen bank. Bank cenderung mengalokasikan DPK</w:t>
      </w:r>
      <w:r>
        <w:rPr>
          <w:rFonts w:ascii="Times New Roman" w:hAnsi="Times New Roman" w:cs="Times New Roman"/>
          <w:sz w:val="24"/>
          <w:szCs w:val="24"/>
        </w:rPr>
        <w:t xml:space="preserve"> </w:t>
      </w:r>
      <w:r w:rsidRPr="00D30988">
        <w:rPr>
          <w:rFonts w:ascii="Times New Roman" w:hAnsi="Times New Roman" w:cs="Times New Roman"/>
          <w:sz w:val="24"/>
          <w:szCs w:val="24"/>
        </w:rPr>
        <w:t>yang mereka miliki pada aktifitas selain kredit, hal itu didasarkan karena bank berusaha menghindari resiko yang akan muncul akibat gagal bayar dari kegiatan perkreditan yang akan berpengaruh pada tingkat kembalian dana. Bank cenderung mengalokasikan dana yang mereka miliki pada instrument lain seperti SBI.</w:t>
      </w:r>
      <w:r w:rsidRPr="00D30988">
        <w:rPr>
          <w:rFonts w:ascii="Times New Roman" w:hAnsi="Times New Roman" w:cs="Times New Roman"/>
          <w:bCs/>
          <w:sz w:val="24"/>
          <w:szCs w:val="24"/>
        </w:rPr>
        <w:t xml:space="preserve"> </w:t>
      </w:r>
    </w:p>
    <w:p w:rsidR="00D87B38" w:rsidRPr="005A1BDC" w:rsidRDefault="00D87B38" w:rsidP="00D87B38">
      <w:pPr>
        <w:autoSpaceDE w:val="0"/>
        <w:autoSpaceDN w:val="0"/>
        <w:adjustRightInd w:val="0"/>
        <w:spacing w:after="0" w:line="480" w:lineRule="auto"/>
        <w:jc w:val="both"/>
        <w:rPr>
          <w:rFonts w:ascii="Times New Roman" w:hAnsi="Times New Roman" w:cs="Times New Roman"/>
          <w:sz w:val="24"/>
          <w:szCs w:val="24"/>
          <w:lang w:val="en-US"/>
        </w:rPr>
      </w:pPr>
      <w:r>
        <w:rPr>
          <w:rFonts w:ascii="Times New Roman" w:hAnsi="Times New Roman" w:cs="Times New Roman"/>
          <w:bCs/>
          <w:sz w:val="24"/>
          <w:szCs w:val="24"/>
        </w:rPr>
        <w:tab/>
      </w:r>
      <w:r w:rsidRPr="00AF3901">
        <w:rPr>
          <w:rFonts w:ascii="Times New Roman" w:hAnsi="Times New Roman" w:cs="Times New Roman"/>
          <w:bCs/>
          <w:sz w:val="24"/>
          <w:szCs w:val="24"/>
        </w:rPr>
        <w:t xml:space="preserve">Hasil penelitian ini didukung dengan hasil penelitian sebelumnya yang dilakukan oleh </w:t>
      </w:r>
      <w:r w:rsidRPr="00AF3901">
        <w:rPr>
          <w:rFonts w:ascii="Times New Roman" w:hAnsi="Times New Roman" w:cs="Times New Roman"/>
          <w:sz w:val="24"/>
          <w:szCs w:val="24"/>
        </w:rPr>
        <w:t>Pratama (2010) dan Sasongko (2011) menyatakan bahwa dengan meningkatnya DPK bank, maka akan semakin besar pula dana yang</w:t>
      </w:r>
      <w:r>
        <w:rPr>
          <w:rFonts w:ascii="Times New Roman" w:hAnsi="Times New Roman" w:cs="Times New Roman"/>
          <w:sz w:val="24"/>
          <w:szCs w:val="24"/>
        </w:rPr>
        <w:t xml:space="preserve"> </w:t>
      </w:r>
      <w:r w:rsidRPr="00AF3901">
        <w:rPr>
          <w:rFonts w:ascii="Times New Roman" w:hAnsi="Times New Roman" w:cs="Times New Roman"/>
          <w:sz w:val="24"/>
          <w:szCs w:val="24"/>
        </w:rPr>
        <w:t>tersedia untuk saat ini dan masa mendatang (LDR meningkat)</w:t>
      </w:r>
      <w:r>
        <w:rPr>
          <w:rFonts w:ascii="Times New Roman" w:hAnsi="Times New Roman" w:cs="Times New Roman"/>
          <w:sz w:val="24"/>
          <w:szCs w:val="24"/>
          <w:lang w:val="en-US"/>
        </w:rPr>
        <w:t>.</w:t>
      </w:r>
    </w:p>
    <w:p w:rsidR="00D87B38" w:rsidRPr="004A72B9" w:rsidRDefault="00D87B38" w:rsidP="00D87B38">
      <w:pPr>
        <w:autoSpaceDE w:val="0"/>
        <w:autoSpaceDN w:val="0"/>
        <w:adjustRightInd w:val="0"/>
        <w:spacing w:line="480" w:lineRule="auto"/>
        <w:jc w:val="both"/>
        <w:rPr>
          <w:rFonts w:ascii="Times New Roman" w:hAnsi="Times New Roman" w:cs="Times New Roman"/>
          <w:b/>
          <w:sz w:val="24"/>
          <w:szCs w:val="24"/>
          <w:lang w:val="en-US"/>
        </w:rPr>
      </w:pPr>
      <w:r w:rsidRPr="00D30988">
        <w:rPr>
          <w:rFonts w:ascii="Times New Roman" w:hAnsi="Times New Roman" w:cs="Times New Roman"/>
          <w:b/>
          <w:sz w:val="24"/>
          <w:szCs w:val="24"/>
        </w:rPr>
        <w:t>4.3.2</w:t>
      </w:r>
      <w:r w:rsidRPr="00D30988">
        <w:rPr>
          <w:rFonts w:ascii="Times New Roman" w:hAnsi="Times New Roman" w:cs="Times New Roman"/>
          <w:b/>
          <w:sz w:val="24"/>
          <w:szCs w:val="24"/>
        </w:rPr>
        <w:tab/>
        <w:t xml:space="preserve">Pengaruh </w:t>
      </w:r>
      <w:r w:rsidRPr="00D30988">
        <w:rPr>
          <w:rFonts w:ascii="Times New Roman" w:hAnsi="Times New Roman" w:cs="Times New Roman"/>
          <w:b/>
          <w:i/>
          <w:sz w:val="24"/>
          <w:szCs w:val="24"/>
        </w:rPr>
        <w:t>Capital Adequacy Ratio</w:t>
      </w:r>
      <w:r w:rsidRPr="00D30988">
        <w:rPr>
          <w:rFonts w:ascii="Times New Roman" w:hAnsi="Times New Roman" w:cs="Times New Roman"/>
          <w:b/>
          <w:sz w:val="24"/>
          <w:szCs w:val="24"/>
        </w:rPr>
        <w:t xml:space="preserve"> (CAR)</w:t>
      </w:r>
      <w:r>
        <w:rPr>
          <w:rFonts w:ascii="Times New Roman" w:hAnsi="Times New Roman" w:cs="Times New Roman"/>
          <w:b/>
          <w:sz w:val="24"/>
          <w:szCs w:val="24"/>
          <w:lang w:val="en-US"/>
        </w:rPr>
        <w:t xml:space="preserve"> </w:t>
      </w:r>
      <w:r w:rsidRPr="00F84316">
        <w:rPr>
          <w:rFonts w:ascii="Times New Roman" w:hAnsi="Times New Roman" w:cs="Times New Roman"/>
          <w:b/>
          <w:sz w:val="24"/>
          <w:szCs w:val="24"/>
        </w:rPr>
        <w:t xml:space="preserve">terhadap </w:t>
      </w:r>
      <w:r w:rsidRPr="00F84316">
        <w:rPr>
          <w:rFonts w:ascii="Times New Roman" w:hAnsi="Times New Roman" w:cs="Times New Roman"/>
          <w:b/>
          <w:i/>
          <w:sz w:val="24"/>
          <w:szCs w:val="24"/>
        </w:rPr>
        <w:t>Loan to Deposit Ratio</w:t>
      </w:r>
      <w:r w:rsidRPr="00F84316">
        <w:rPr>
          <w:rFonts w:ascii="Times New Roman" w:hAnsi="Times New Roman" w:cs="Times New Roman"/>
          <w:b/>
          <w:sz w:val="24"/>
          <w:szCs w:val="24"/>
        </w:rPr>
        <w:t xml:space="preserve"> (LDR)</w:t>
      </w:r>
    </w:p>
    <w:p w:rsidR="00D87B38" w:rsidRDefault="00D87B38" w:rsidP="00D87B3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Hasil penelitian menunjukan bahwa semakin besar CAR menunjukan bahwa bank telah mempunyai modal cukup baik dalam menunjang kebutuhannya serta menanggung risiko-risiko yang ditimbulkan termasuk didalamnya risiko kredit. Dengan modal yang besar maka suatu bank dapat menyalurkan kredit lebih banyak, sejalan dengan kredit yang meningkat maka akan meningkatkan LDR itu sendiri.</w:t>
      </w:r>
    </w:p>
    <w:p w:rsidR="00D87B38" w:rsidRDefault="00D87B38" w:rsidP="00D87B3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Pengujian dengan menggunakan Uji T menunjukan bahwa variabel </w:t>
      </w:r>
      <w:r w:rsidRPr="00871852">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tidak berpengaruh signifikan, dimana nilai probabilitasnya = 0,738 &gt; 0,05 maka H0 diterima dan menolak H1 atau dengan kata lain adanya tidak berpengaruh dari variabel independen </w:t>
      </w:r>
      <w:r w:rsidRPr="00871852">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terhadap </w:t>
      </w:r>
      <w:r w:rsidRPr="00871852">
        <w:rPr>
          <w:rFonts w:ascii="Times New Roman" w:hAnsi="Times New Roman" w:cs="Times New Roman"/>
          <w:i/>
          <w:sz w:val="24"/>
          <w:szCs w:val="24"/>
        </w:rPr>
        <w:t>Loan to Deposit Ratio</w:t>
      </w:r>
      <w:r>
        <w:rPr>
          <w:rFonts w:ascii="Times New Roman" w:hAnsi="Times New Roman" w:cs="Times New Roman"/>
          <w:sz w:val="24"/>
          <w:szCs w:val="24"/>
        </w:rPr>
        <w:t xml:space="preserve"> (LDR).</w:t>
      </w:r>
    </w:p>
    <w:p w:rsidR="00D87B38" w:rsidRPr="005A1BDC" w:rsidRDefault="00D87B38" w:rsidP="00D87B38">
      <w:pPr>
        <w:autoSpaceDE w:val="0"/>
        <w:autoSpaceDN w:val="0"/>
        <w:adjustRightInd w:val="0"/>
        <w:spacing w:after="0" w:line="480" w:lineRule="auto"/>
        <w:jc w:val="both"/>
        <w:rPr>
          <w:rFonts w:ascii="TimesNewRoman" w:eastAsiaTheme="minorHAnsi" w:hAnsi="TimesNewRoman" w:cs="TimesNewRoman"/>
          <w:sz w:val="24"/>
          <w:szCs w:val="24"/>
          <w:lang w:val="en-US" w:eastAsia="en-US"/>
        </w:rPr>
      </w:pPr>
      <w:r>
        <w:rPr>
          <w:rFonts w:ascii="Times New Roman" w:hAnsi="Times New Roman" w:cs="Times New Roman"/>
          <w:sz w:val="24"/>
          <w:szCs w:val="24"/>
        </w:rPr>
        <w:tab/>
        <w:t xml:space="preserve">Hasil penelitian ini didukung dengan hasil penelitian sebelumnya yang dilakukan </w:t>
      </w:r>
      <w:r w:rsidRPr="00922EF5">
        <w:rPr>
          <w:rFonts w:ascii="Times New Roman" w:hAnsi="Times New Roman" w:cs="Times New Roman"/>
          <w:sz w:val="24"/>
          <w:szCs w:val="24"/>
        </w:rPr>
        <w:t>oleh Pr</w:t>
      </w:r>
      <w:r>
        <w:rPr>
          <w:rFonts w:ascii="Times New Roman" w:hAnsi="Times New Roman" w:cs="Times New Roman"/>
          <w:sz w:val="24"/>
          <w:szCs w:val="24"/>
        </w:rPr>
        <w:t xml:space="preserve">ayudi (2011) </w:t>
      </w:r>
      <w:r w:rsidRPr="00922EF5">
        <w:rPr>
          <w:rFonts w:ascii="Times New Roman" w:hAnsi="Times New Roman" w:cs="Times New Roman"/>
          <w:sz w:val="24"/>
          <w:szCs w:val="24"/>
        </w:rPr>
        <w:t xml:space="preserve"> yang menyatakan bahwa</w:t>
      </w:r>
      <w:r>
        <w:rPr>
          <w:rFonts w:ascii="Times New Roman" w:hAnsi="Times New Roman" w:cs="Times New Roman"/>
          <w:sz w:val="24"/>
          <w:szCs w:val="24"/>
          <w:lang w:val="en-US"/>
        </w:rPr>
        <w:t xml:space="preserve"> </w:t>
      </w:r>
      <w:r w:rsidRPr="00FF60EA">
        <w:rPr>
          <w:rFonts w:ascii="Times New Roman" w:eastAsiaTheme="minorHAnsi" w:hAnsi="Times New Roman" w:cs="Times New Roman"/>
          <w:sz w:val="24"/>
          <w:szCs w:val="24"/>
          <w:lang w:val="en-US" w:eastAsia="en-US"/>
        </w:rPr>
        <w:t xml:space="preserve">CAR </w:t>
      </w:r>
      <w:proofErr w:type="spellStart"/>
      <w:r w:rsidRPr="00FF60EA">
        <w:rPr>
          <w:rFonts w:ascii="Times New Roman" w:eastAsiaTheme="minorHAnsi" w:hAnsi="Times New Roman" w:cs="Times New Roman"/>
          <w:sz w:val="24"/>
          <w:szCs w:val="24"/>
          <w:lang w:val="en-US" w:eastAsia="en-US"/>
        </w:rPr>
        <w:t>tidak</w:t>
      </w:r>
      <w:proofErr w:type="spellEnd"/>
      <w:r w:rsidRPr="00FF60EA">
        <w:rPr>
          <w:rFonts w:ascii="Times New Roman" w:eastAsiaTheme="minorHAnsi" w:hAnsi="Times New Roman" w:cs="Times New Roman"/>
          <w:sz w:val="24"/>
          <w:szCs w:val="24"/>
          <w:lang w:val="en-US" w:eastAsia="en-US"/>
        </w:rPr>
        <w:t xml:space="preserve"> </w:t>
      </w:r>
      <w:proofErr w:type="spellStart"/>
      <w:r w:rsidRPr="00FF60EA">
        <w:rPr>
          <w:rFonts w:ascii="Times New Roman" w:eastAsiaTheme="minorHAnsi" w:hAnsi="Times New Roman" w:cs="Times New Roman"/>
          <w:sz w:val="24"/>
          <w:szCs w:val="24"/>
          <w:lang w:val="en-US" w:eastAsia="en-US"/>
        </w:rPr>
        <w:t>mempengaruhi</w:t>
      </w:r>
      <w:proofErr w:type="spellEnd"/>
      <w:r w:rsidRPr="00FF60EA">
        <w:rPr>
          <w:rFonts w:ascii="Times New Roman" w:eastAsiaTheme="minorHAnsi" w:hAnsi="Times New Roman" w:cs="Times New Roman"/>
          <w:sz w:val="24"/>
          <w:szCs w:val="24"/>
          <w:lang w:val="en-US" w:eastAsia="en-US"/>
        </w:rPr>
        <w:t xml:space="preserve"> LDR </w:t>
      </w:r>
      <w:proofErr w:type="spellStart"/>
      <w:r w:rsidRPr="00FF60EA">
        <w:rPr>
          <w:rFonts w:ascii="Times New Roman" w:eastAsiaTheme="minorHAnsi" w:hAnsi="Times New Roman" w:cs="Times New Roman"/>
          <w:sz w:val="24"/>
          <w:szCs w:val="24"/>
          <w:lang w:val="en-US" w:eastAsia="en-US"/>
        </w:rPr>
        <w:t>secara</w:t>
      </w:r>
      <w:proofErr w:type="spellEnd"/>
      <w:r w:rsidRPr="00FF60EA">
        <w:rPr>
          <w:rFonts w:ascii="Times New Roman" w:eastAsiaTheme="minorHAnsi" w:hAnsi="Times New Roman" w:cs="Times New Roman"/>
          <w:sz w:val="24"/>
          <w:szCs w:val="24"/>
          <w:lang w:val="en-US" w:eastAsia="en-US"/>
        </w:rPr>
        <w:t xml:space="preserve"> </w:t>
      </w:r>
      <w:proofErr w:type="spellStart"/>
      <w:r w:rsidRPr="00FF60EA">
        <w:rPr>
          <w:rFonts w:ascii="Times New Roman" w:eastAsiaTheme="minorHAnsi" w:hAnsi="Times New Roman" w:cs="Times New Roman"/>
          <w:sz w:val="24"/>
          <w:szCs w:val="24"/>
          <w:lang w:val="en-US" w:eastAsia="en-US"/>
        </w:rPr>
        <w:t>langsung</w:t>
      </w:r>
      <w:proofErr w:type="spellEnd"/>
      <w:r w:rsidRPr="00FF60EA">
        <w:rPr>
          <w:rFonts w:ascii="Times New Roman" w:eastAsiaTheme="minorHAnsi" w:hAnsi="Times New Roman" w:cs="Times New Roman"/>
          <w:sz w:val="24"/>
          <w:szCs w:val="24"/>
          <w:lang w:val="en-US" w:eastAsia="en-US"/>
        </w:rPr>
        <w:t xml:space="preserve"> </w:t>
      </w:r>
      <w:proofErr w:type="spellStart"/>
      <w:r w:rsidRPr="00FF60EA">
        <w:rPr>
          <w:rFonts w:ascii="Times New Roman" w:eastAsiaTheme="minorHAnsi" w:hAnsi="Times New Roman" w:cs="Times New Roman"/>
          <w:sz w:val="24"/>
          <w:szCs w:val="24"/>
          <w:lang w:val="en-US" w:eastAsia="en-US"/>
        </w:rPr>
        <w:t>karena</w:t>
      </w:r>
      <w:proofErr w:type="spellEnd"/>
      <w:r w:rsidRPr="00FF60EA">
        <w:rPr>
          <w:rFonts w:ascii="Times New Roman" w:eastAsiaTheme="minorHAnsi" w:hAnsi="Times New Roman" w:cs="Times New Roman"/>
          <w:sz w:val="24"/>
          <w:szCs w:val="24"/>
          <w:lang w:val="en-US" w:eastAsia="en-US"/>
        </w:rPr>
        <w:t xml:space="preserve"> </w:t>
      </w:r>
      <w:r w:rsidRPr="00FF60EA">
        <w:rPr>
          <w:rFonts w:ascii="Times New Roman" w:eastAsiaTheme="minorHAnsi" w:hAnsi="Times New Roman" w:cs="Times New Roman"/>
          <w:i/>
          <w:iCs/>
          <w:sz w:val="24"/>
          <w:szCs w:val="24"/>
          <w:lang w:val="en-US" w:eastAsia="en-US"/>
        </w:rPr>
        <w:t xml:space="preserve">Capital Adequacy Ratio </w:t>
      </w:r>
      <w:r w:rsidRPr="00FF60EA">
        <w:rPr>
          <w:rFonts w:ascii="Times New Roman" w:eastAsiaTheme="minorHAnsi" w:hAnsi="Times New Roman" w:cs="Times New Roman"/>
          <w:sz w:val="24"/>
          <w:szCs w:val="24"/>
          <w:lang w:val="en-US" w:eastAsia="en-US"/>
        </w:rPr>
        <w:t xml:space="preserve">(CAR) </w:t>
      </w:r>
      <w:proofErr w:type="spellStart"/>
      <w:r w:rsidRPr="00FF60EA">
        <w:rPr>
          <w:rFonts w:ascii="Times New Roman" w:eastAsiaTheme="minorHAnsi" w:hAnsi="Times New Roman" w:cs="Times New Roman"/>
          <w:sz w:val="24"/>
          <w:szCs w:val="24"/>
          <w:lang w:val="en-US" w:eastAsia="en-US"/>
        </w:rPr>
        <w:t>digunakan</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untuk</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mengukur</w:t>
      </w:r>
      <w:proofErr w:type="spellEnd"/>
      <w:r>
        <w:rPr>
          <w:rFonts w:ascii="TimesNewRoman" w:eastAsiaTheme="minorHAnsi" w:hAnsi="TimesNewRoman" w:cs="TimesNew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kemampuan</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permodalan</w:t>
      </w:r>
      <w:proofErr w:type="spellEnd"/>
      <w:r w:rsidRPr="005A1BDC">
        <w:rPr>
          <w:rFonts w:ascii="Times New Roman" w:eastAsiaTheme="minorHAnsi" w:hAnsi="Times New Roman" w:cs="Times New Roman"/>
          <w:sz w:val="24"/>
          <w:szCs w:val="24"/>
          <w:lang w:val="en-US" w:eastAsia="en-US"/>
        </w:rPr>
        <w:t xml:space="preserve"> yang </w:t>
      </w:r>
      <w:proofErr w:type="spellStart"/>
      <w:r w:rsidRPr="005A1BDC">
        <w:rPr>
          <w:rFonts w:ascii="Times New Roman" w:eastAsiaTheme="minorHAnsi" w:hAnsi="Times New Roman" w:cs="Times New Roman"/>
          <w:sz w:val="24"/>
          <w:szCs w:val="24"/>
          <w:lang w:val="en-US" w:eastAsia="en-US"/>
        </w:rPr>
        <w:t>ada</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lastRenderedPageBreak/>
        <w:t>untuk</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menutup</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kemungkinan</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kerugian</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didalam</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kegiatan</w:t>
      </w:r>
      <w:proofErr w:type="spellEnd"/>
      <w:r>
        <w:rPr>
          <w:rFonts w:ascii="TimesNewRoman" w:eastAsiaTheme="minorHAnsi" w:hAnsi="TimesNewRoman" w:cs="TimesNew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perkreditan</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dan</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perdagangan</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surat-surat</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berharga</w:t>
      </w:r>
      <w:proofErr w:type="spellEnd"/>
      <w:r w:rsidRPr="005A1BDC">
        <w:rPr>
          <w:rFonts w:ascii="Times New Roman" w:eastAsiaTheme="minorHAnsi" w:hAnsi="Times New Roman" w:cs="Times New Roman"/>
          <w:sz w:val="24"/>
          <w:szCs w:val="24"/>
          <w:lang w:val="en-US" w:eastAsia="en-US"/>
        </w:rPr>
        <w:t xml:space="preserve">. </w:t>
      </w:r>
      <w:proofErr w:type="spellStart"/>
      <w:proofErr w:type="gramStart"/>
      <w:r w:rsidRPr="005A1BDC">
        <w:rPr>
          <w:rFonts w:ascii="Times New Roman" w:eastAsiaTheme="minorHAnsi" w:hAnsi="Times New Roman" w:cs="Times New Roman"/>
          <w:sz w:val="24"/>
          <w:szCs w:val="24"/>
          <w:lang w:val="en-US" w:eastAsia="en-US"/>
        </w:rPr>
        <w:t>Sedangkan</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kerugian</w:t>
      </w:r>
      <w:proofErr w:type="spellEnd"/>
      <w:r w:rsidRPr="005A1BDC">
        <w:rPr>
          <w:rFonts w:ascii="Times New Roman" w:eastAsiaTheme="minorHAnsi" w:hAnsi="Times New Roman" w:cs="Times New Roman"/>
          <w:sz w:val="24"/>
          <w:szCs w:val="24"/>
          <w:lang w:val="en-US" w:eastAsia="en-US"/>
        </w:rPr>
        <w:t xml:space="preserve"> bank </w:t>
      </w:r>
      <w:proofErr w:type="spellStart"/>
      <w:r w:rsidRPr="005A1BDC">
        <w:rPr>
          <w:rFonts w:ascii="Times New Roman" w:eastAsiaTheme="minorHAnsi" w:hAnsi="Times New Roman" w:cs="Times New Roman"/>
          <w:sz w:val="24"/>
          <w:szCs w:val="24"/>
          <w:lang w:val="en-US" w:eastAsia="en-US"/>
        </w:rPr>
        <w:t>akibat</w:t>
      </w:r>
      <w:proofErr w:type="spellEnd"/>
      <w:r>
        <w:rPr>
          <w:rFonts w:ascii="TimesNewRoman" w:eastAsiaTheme="minorHAnsi" w:hAnsi="TimesNewRoman" w:cs="TimesNew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kegiatan</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perkreditan</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dan</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perdagangan</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surat-surat</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berharga</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semakin</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menurun</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sehingga</w:t>
      </w:r>
      <w:proofErr w:type="spellEnd"/>
      <w:r>
        <w:rPr>
          <w:rFonts w:ascii="TimesNewRoman" w:eastAsiaTheme="minorHAnsi" w:hAnsi="TimesNewRoman" w:cs="TimesNewRoman"/>
          <w:sz w:val="24"/>
          <w:szCs w:val="24"/>
          <w:lang w:val="en-US" w:eastAsia="en-US"/>
        </w:rPr>
        <w:t xml:space="preserve"> </w:t>
      </w:r>
      <w:r w:rsidRPr="005A1BDC">
        <w:rPr>
          <w:rFonts w:ascii="Times New Roman" w:eastAsiaTheme="minorHAnsi" w:hAnsi="Times New Roman" w:cs="Times New Roman"/>
          <w:sz w:val="24"/>
          <w:szCs w:val="24"/>
          <w:lang w:val="en-US" w:eastAsia="en-US"/>
        </w:rPr>
        <w:t xml:space="preserve">CAR </w:t>
      </w:r>
      <w:proofErr w:type="spellStart"/>
      <w:r w:rsidRPr="005A1BDC">
        <w:rPr>
          <w:rFonts w:ascii="Times New Roman" w:eastAsiaTheme="minorHAnsi" w:hAnsi="Times New Roman" w:cs="Times New Roman"/>
          <w:sz w:val="24"/>
          <w:szCs w:val="24"/>
          <w:lang w:val="en-US" w:eastAsia="en-US"/>
        </w:rPr>
        <w:t>tidak</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berpengaruh</w:t>
      </w:r>
      <w:proofErr w:type="spellEnd"/>
      <w:r w:rsidRPr="005A1BDC">
        <w:rPr>
          <w:rFonts w:ascii="Times New Roman" w:eastAsiaTheme="minorHAnsi" w:hAnsi="Times New Roman" w:cs="Times New Roman"/>
          <w:sz w:val="24"/>
          <w:szCs w:val="24"/>
          <w:lang w:val="en-US" w:eastAsia="en-US"/>
        </w:rPr>
        <w:t xml:space="preserve"> </w:t>
      </w:r>
      <w:proofErr w:type="spellStart"/>
      <w:r w:rsidRPr="005A1BDC">
        <w:rPr>
          <w:rFonts w:ascii="Times New Roman" w:eastAsiaTheme="minorHAnsi" w:hAnsi="Times New Roman" w:cs="Times New Roman"/>
          <w:sz w:val="24"/>
          <w:szCs w:val="24"/>
          <w:lang w:val="en-US" w:eastAsia="en-US"/>
        </w:rPr>
        <w:t>terhadap</w:t>
      </w:r>
      <w:proofErr w:type="spellEnd"/>
      <w:r w:rsidRPr="005A1BDC">
        <w:rPr>
          <w:rFonts w:ascii="Times New Roman" w:eastAsiaTheme="minorHAnsi" w:hAnsi="Times New Roman" w:cs="Times New Roman"/>
          <w:sz w:val="24"/>
          <w:szCs w:val="24"/>
          <w:lang w:val="en-US" w:eastAsia="en-US"/>
        </w:rPr>
        <w:t xml:space="preserve"> LDR</w:t>
      </w:r>
      <w:r>
        <w:rPr>
          <w:rFonts w:ascii="TimesNewRoman" w:eastAsiaTheme="minorHAnsi" w:hAnsi="TimesNewRoman" w:cs="TimesNewRoman"/>
          <w:sz w:val="24"/>
          <w:szCs w:val="24"/>
          <w:lang w:val="en-US" w:eastAsia="en-US"/>
        </w:rPr>
        <w:t>.</w:t>
      </w:r>
      <w:proofErr w:type="gramEnd"/>
    </w:p>
    <w:p w:rsidR="00D87B38" w:rsidRPr="006A4F9F" w:rsidRDefault="00D87B38" w:rsidP="00D87B38">
      <w:pPr>
        <w:autoSpaceDE w:val="0"/>
        <w:autoSpaceDN w:val="0"/>
        <w:adjustRightInd w:val="0"/>
        <w:spacing w:after="0" w:line="480" w:lineRule="auto"/>
        <w:jc w:val="both"/>
        <w:rPr>
          <w:rFonts w:ascii="Times New Roman" w:hAnsi="Times New Roman" w:cs="Times New Roman"/>
          <w:sz w:val="24"/>
          <w:szCs w:val="24"/>
          <w:lang w:val="en-US"/>
        </w:rPr>
      </w:pPr>
    </w:p>
    <w:p w:rsidR="00D87B38" w:rsidRDefault="00D87B38" w:rsidP="00D87B38">
      <w:pPr>
        <w:autoSpaceDE w:val="0"/>
        <w:autoSpaceDN w:val="0"/>
        <w:adjustRightInd w:val="0"/>
        <w:spacing w:after="0" w:line="480" w:lineRule="auto"/>
        <w:jc w:val="both"/>
        <w:rPr>
          <w:rFonts w:ascii="Times New Roman" w:hAnsi="Times New Roman" w:cs="Times New Roman"/>
          <w:b/>
          <w:sz w:val="24"/>
          <w:szCs w:val="24"/>
        </w:rPr>
      </w:pPr>
      <w:r w:rsidRPr="00922EF5">
        <w:rPr>
          <w:rFonts w:ascii="Times New Roman" w:hAnsi="Times New Roman" w:cs="Times New Roman"/>
          <w:b/>
          <w:sz w:val="24"/>
          <w:szCs w:val="24"/>
        </w:rPr>
        <w:t>4.3.3</w:t>
      </w:r>
      <w:r w:rsidRPr="00922EF5">
        <w:rPr>
          <w:rFonts w:ascii="Times New Roman" w:hAnsi="Times New Roman" w:cs="Times New Roman"/>
          <w:b/>
          <w:sz w:val="24"/>
          <w:szCs w:val="24"/>
        </w:rPr>
        <w:tab/>
        <w:t xml:space="preserve">Pengaruh Dana Pihak Ketiga (DPK) dan </w:t>
      </w:r>
      <w:r w:rsidRPr="00922EF5">
        <w:rPr>
          <w:rFonts w:ascii="Times New Roman" w:hAnsi="Times New Roman" w:cs="Times New Roman"/>
          <w:b/>
          <w:i/>
          <w:sz w:val="24"/>
          <w:szCs w:val="24"/>
        </w:rPr>
        <w:t>Capital Adequacy Ratio</w:t>
      </w:r>
      <w:r w:rsidRPr="00922EF5">
        <w:rPr>
          <w:rFonts w:ascii="Times New Roman" w:hAnsi="Times New Roman" w:cs="Times New Roman"/>
          <w:b/>
          <w:sz w:val="24"/>
          <w:szCs w:val="24"/>
        </w:rPr>
        <w:t xml:space="preserve"> (CAR) terhadap </w:t>
      </w:r>
      <w:r w:rsidRPr="00922EF5">
        <w:rPr>
          <w:rFonts w:ascii="Times New Roman" w:hAnsi="Times New Roman" w:cs="Times New Roman"/>
          <w:b/>
          <w:i/>
          <w:sz w:val="24"/>
          <w:szCs w:val="24"/>
        </w:rPr>
        <w:t>Loan to Deposit Ratio</w:t>
      </w:r>
      <w:r w:rsidRPr="00922EF5">
        <w:rPr>
          <w:rFonts w:ascii="Times New Roman" w:hAnsi="Times New Roman" w:cs="Times New Roman"/>
          <w:b/>
          <w:sz w:val="24"/>
          <w:szCs w:val="24"/>
        </w:rPr>
        <w:t xml:space="preserve"> (LDR)</w:t>
      </w:r>
    </w:p>
    <w:p w:rsidR="00D87B38" w:rsidRDefault="00D87B38" w:rsidP="00D87B38">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Dari hasil pengujian dengan menggunakan SPSS 20 pada Uji F pada tabel Anova, didapatkan hasil yang menunjukan </w:t>
      </w:r>
      <w:r w:rsidRPr="00922EF5">
        <w:rPr>
          <w:rFonts w:ascii="Times New Roman" w:hAnsi="Times New Roman" w:cs="Times New Roman"/>
          <w:sz w:val="24"/>
          <w:szCs w:val="24"/>
        </w:rPr>
        <w:t xml:space="preserve">Dana Pihak Ketiga (DPK) dan </w:t>
      </w:r>
      <w:r w:rsidRPr="00922EF5">
        <w:rPr>
          <w:rFonts w:ascii="Times New Roman" w:hAnsi="Times New Roman" w:cs="Times New Roman"/>
          <w:i/>
          <w:sz w:val="24"/>
          <w:szCs w:val="24"/>
        </w:rPr>
        <w:t>Capital Adequacy Ratio</w:t>
      </w:r>
      <w:r w:rsidRPr="00922EF5">
        <w:rPr>
          <w:rFonts w:ascii="Times New Roman" w:hAnsi="Times New Roman" w:cs="Times New Roman"/>
          <w:sz w:val="24"/>
          <w:szCs w:val="24"/>
        </w:rPr>
        <w:t xml:space="preserve"> (CAR) terhadap </w:t>
      </w:r>
      <w:r w:rsidRPr="00922EF5">
        <w:rPr>
          <w:rFonts w:ascii="Times New Roman" w:hAnsi="Times New Roman" w:cs="Times New Roman"/>
          <w:i/>
          <w:sz w:val="24"/>
          <w:szCs w:val="24"/>
        </w:rPr>
        <w:t>Loan to Deposit Ratio</w:t>
      </w:r>
      <w:r w:rsidRPr="00922EF5">
        <w:rPr>
          <w:rFonts w:ascii="Times New Roman" w:hAnsi="Times New Roman" w:cs="Times New Roman"/>
          <w:sz w:val="24"/>
          <w:szCs w:val="24"/>
        </w:rPr>
        <w:t xml:space="preserve"> (LDR)</w:t>
      </w:r>
      <w:r>
        <w:rPr>
          <w:rFonts w:ascii="Times New Roman" w:hAnsi="Times New Roman" w:cs="Times New Roman"/>
          <w:sz w:val="24"/>
          <w:szCs w:val="24"/>
        </w:rPr>
        <w:t xml:space="preserve"> dimana nilai β secara simultan sebesar 0,018 &lt; 0,05 yang artinya H0= ditolak dan H1 = diterima. Maka, dengan demikian dapat dijelaskan bahwa Dana Pihak Ketiga (DPK) dan </w:t>
      </w:r>
      <w:r w:rsidRPr="00F83AEF">
        <w:rPr>
          <w:rFonts w:ascii="Times New Roman" w:hAnsi="Times New Roman" w:cs="Times New Roman"/>
          <w:i/>
          <w:sz w:val="24"/>
          <w:szCs w:val="24"/>
        </w:rPr>
        <w:t>Capital Adequacy Ratio</w:t>
      </w:r>
      <w:r>
        <w:rPr>
          <w:rFonts w:ascii="Times New Roman" w:hAnsi="Times New Roman" w:cs="Times New Roman"/>
          <w:sz w:val="24"/>
          <w:szCs w:val="24"/>
        </w:rPr>
        <w:t xml:space="preserve"> (CAR) berpengaruh signifikan terhadap </w:t>
      </w:r>
      <w:r w:rsidRPr="00F83AEF">
        <w:rPr>
          <w:rFonts w:ascii="Times New Roman" w:hAnsi="Times New Roman" w:cs="Times New Roman"/>
          <w:i/>
          <w:sz w:val="24"/>
          <w:szCs w:val="24"/>
        </w:rPr>
        <w:t>Loan to Deposit Ratio</w:t>
      </w:r>
      <w:r>
        <w:rPr>
          <w:rFonts w:ascii="Times New Roman" w:hAnsi="Times New Roman" w:cs="Times New Roman"/>
          <w:sz w:val="24"/>
          <w:szCs w:val="24"/>
        </w:rPr>
        <w:t xml:space="preserve"> (LDR) secara parsial maupun simultan. </w:t>
      </w:r>
    </w:p>
    <w:p w:rsidR="00D87B38" w:rsidRPr="00226A10" w:rsidRDefault="00D87B38" w:rsidP="00D87B38">
      <w:pPr>
        <w:autoSpaceDE w:val="0"/>
        <w:autoSpaceDN w:val="0"/>
        <w:adjustRightInd w:val="0"/>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rPr>
        <w:tab/>
        <w:t xml:space="preserve">Berdasarkan Uji Koefisien Korelasi (R Square) dengan nilai 0,932 hal ini berarti 93,2%  prediksi </w:t>
      </w:r>
      <w:r w:rsidRPr="00BF6346">
        <w:rPr>
          <w:rFonts w:ascii="Times New Roman" w:hAnsi="Times New Roman" w:cs="Times New Roman"/>
          <w:i/>
          <w:sz w:val="24"/>
          <w:szCs w:val="24"/>
        </w:rPr>
        <w:t>Loan to Deposit Ratio</w:t>
      </w:r>
      <w:r>
        <w:rPr>
          <w:rFonts w:ascii="Times New Roman" w:hAnsi="Times New Roman" w:cs="Times New Roman"/>
          <w:sz w:val="24"/>
          <w:szCs w:val="24"/>
        </w:rPr>
        <w:t xml:space="preserve"> (LDR) (variabel dependen) dapat dijelaskan  oleh kedua  </w:t>
      </w:r>
      <w:r w:rsidRPr="00922EF5">
        <w:rPr>
          <w:rFonts w:ascii="Times New Roman" w:hAnsi="Times New Roman" w:cs="Times New Roman"/>
          <w:sz w:val="24"/>
          <w:szCs w:val="24"/>
        </w:rPr>
        <w:t xml:space="preserve">Dana Pihak Ketiga (DPK) dan </w:t>
      </w:r>
      <w:r w:rsidRPr="00922EF5">
        <w:rPr>
          <w:rFonts w:ascii="Times New Roman" w:hAnsi="Times New Roman" w:cs="Times New Roman"/>
          <w:i/>
          <w:sz w:val="24"/>
          <w:szCs w:val="24"/>
        </w:rPr>
        <w:t>Capital Adequacy Ratio</w:t>
      </w:r>
      <w:r w:rsidRPr="00922EF5">
        <w:rPr>
          <w:rFonts w:ascii="Times New Roman" w:hAnsi="Times New Roman" w:cs="Times New Roman"/>
          <w:sz w:val="24"/>
          <w:szCs w:val="24"/>
        </w:rPr>
        <w:t xml:space="preserve"> (CAR)</w:t>
      </w:r>
      <w:r>
        <w:rPr>
          <w:rFonts w:ascii="Times New Roman" w:hAnsi="Times New Roman" w:cs="Times New Roman"/>
          <w:sz w:val="24"/>
          <w:szCs w:val="24"/>
        </w:rPr>
        <w:t>, sedangkan sisanya 6,8% dipengaruhi oleh sebab-sebab lain diluar model.</w:t>
      </w:r>
    </w:p>
    <w:p w:rsidR="00AE3089" w:rsidRDefault="00AE3089">
      <w:bookmarkStart w:id="0" w:name="_GoBack"/>
      <w:bookmarkEnd w:id="0"/>
    </w:p>
    <w:sectPr w:rsidR="00AE3089">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49F" w:rsidRDefault="00AB049F" w:rsidP="00D87B38">
      <w:pPr>
        <w:spacing w:after="0" w:line="240" w:lineRule="auto"/>
      </w:pPr>
      <w:r>
        <w:separator/>
      </w:r>
    </w:p>
  </w:endnote>
  <w:endnote w:type="continuationSeparator" w:id="0">
    <w:p w:rsidR="00AB049F" w:rsidRDefault="00AB049F" w:rsidP="00D87B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B38" w:rsidRDefault="00D87B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B38" w:rsidRDefault="00D87B3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B38" w:rsidRDefault="00D87B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49F" w:rsidRDefault="00AB049F" w:rsidP="00D87B38">
      <w:pPr>
        <w:spacing w:after="0" w:line="240" w:lineRule="auto"/>
      </w:pPr>
      <w:r>
        <w:separator/>
      </w:r>
    </w:p>
  </w:footnote>
  <w:footnote w:type="continuationSeparator" w:id="0">
    <w:p w:rsidR="00AB049F" w:rsidRDefault="00AB049F" w:rsidP="00D87B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B38" w:rsidRDefault="00D87B38">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476658"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B38" w:rsidRDefault="00D87B38">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476659"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B38" w:rsidRDefault="00D87B38">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476657"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3340"/>
    <w:multiLevelType w:val="hybridMultilevel"/>
    <w:tmpl w:val="3298725C"/>
    <w:lvl w:ilvl="0" w:tplc="4F06EF1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nsid w:val="07016F1F"/>
    <w:multiLevelType w:val="hybridMultilevel"/>
    <w:tmpl w:val="A9603D24"/>
    <w:lvl w:ilvl="0" w:tplc="0421000F">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
    <w:nsid w:val="08C04E27"/>
    <w:multiLevelType w:val="hybridMultilevel"/>
    <w:tmpl w:val="63F40FC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23A67C2"/>
    <w:multiLevelType w:val="hybridMultilevel"/>
    <w:tmpl w:val="4782C1DC"/>
    <w:lvl w:ilvl="0" w:tplc="97E253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386278C"/>
    <w:multiLevelType w:val="hybridMultilevel"/>
    <w:tmpl w:val="11ECCBB0"/>
    <w:lvl w:ilvl="0" w:tplc="28CEDD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FC1933"/>
    <w:multiLevelType w:val="hybridMultilevel"/>
    <w:tmpl w:val="F8821B7E"/>
    <w:lvl w:ilvl="0" w:tplc="A45021C6">
      <w:start w:val="1"/>
      <w:numFmt w:val="decimal"/>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6">
    <w:nsid w:val="1C1E6B10"/>
    <w:multiLevelType w:val="hybridMultilevel"/>
    <w:tmpl w:val="FF086EDA"/>
    <w:lvl w:ilvl="0" w:tplc="3A82FA16">
      <w:start w:val="1"/>
      <w:numFmt w:val="decimal"/>
      <w:lvlText w:val="%1."/>
      <w:lvlJc w:val="left"/>
      <w:pPr>
        <w:ind w:left="720" w:hanging="360"/>
      </w:pPr>
      <w:rPr>
        <w:rFonts w:ascii="Times New Roman" w:eastAsiaTheme="minorHAnsi" w:hAnsi="Times New Roman" w:cs="Times New Roman"/>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46851EA"/>
    <w:multiLevelType w:val="hybridMultilevel"/>
    <w:tmpl w:val="D5D8402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8">
    <w:nsid w:val="25CB183B"/>
    <w:multiLevelType w:val="hybridMultilevel"/>
    <w:tmpl w:val="FE56B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C63810"/>
    <w:multiLevelType w:val="multilevel"/>
    <w:tmpl w:val="C4A8DB1A"/>
    <w:lvl w:ilvl="0">
      <w:start w:val="2"/>
      <w:numFmt w:val="decimal"/>
      <w:lvlText w:val="%1."/>
      <w:lvlJc w:val="left"/>
      <w:pPr>
        <w:ind w:left="720" w:hanging="360"/>
      </w:pPr>
      <w:rPr>
        <w:rFonts w:hint="default"/>
      </w:rPr>
    </w:lvl>
    <w:lvl w:ilvl="1">
      <w:start w:val="2"/>
      <w:numFmt w:val="decimal"/>
      <w:isLgl/>
      <w:lvlText w:val="%1.%2"/>
      <w:lvlJc w:val="left"/>
      <w:pPr>
        <w:ind w:left="1020" w:hanging="48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0">
    <w:nsid w:val="30207DF6"/>
    <w:multiLevelType w:val="hybridMultilevel"/>
    <w:tmpl w:val="2EF01A9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16C45B4"/>
    <w:multiLevelType w:val="hybridMultilevel"/>
    <w:tmpl w:val="5A0293AE"/>
    <w:lvl w:ilvl="0" w:tplc="A5C4CF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320F22B8"/>
    <w:multiLevelType w:val="hybridMultilevel"/>
    <w:tmpl w:val="96D60642"/>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1B1172"/>
    <w:multiLevelType w:val="hybridMultilevel"/>
    <w:tmpl w:val="A9603D24"/>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nsid w:val="37987A38"/>
    <w:multiLevelType w:val="hybridMultilevel"/>
    <w:tmpl w:val="274AB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39089F"/>
    <w:multiLevelType w:val="multilevel"/>
    <w:tmpl w:val="CFAEF40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174A2B"/>
    <w:multiLevelType w:val="multilevel"/>
    <w:tmpl w:val="3F7AADEA"/>
    <w:lvl w:ilvl="0">
      <w:start w:val="3"/>
      <w:numFmt w:val="decimal"/>
      <w:lvlText w:val="%1"/>
      <w:lvlJc w:val="left"/>
      <w:pPr>
        <w:ind w:left="660" w:hanging="660"/>
      </w:pPr>
      <w:rPr>
        <w:rFonts w:hint="default"/>
      </w:rPr>
    </w:lvl>
    <w:lvl w:ilvl="1">
      <w:start w:val="2"/>
      <w:numFmt w:val="decimal"/>
      <w:lvlText w:val="%1.%2"/>
      <w:lvlJc w:val="left"/>
      <w:pPr>
        <w:ind w:left="900" w:hanging="660"/>
      </w:pPr>
      <w:rPr>
        <w:rFonts w:hint="default"/>
      </w:rPr>
    </w:lvl>
    <w:lvl w:ilvl="2">
      <w:start w:val="6"/>
      <w:numFmt w:val="decimal"/>
      <w:lvlText w:val="%1.%2.%3"/>
      <w:lvlJc w:val="left"/>
      <w:pPr>
        <w:ind w:left="1200" w:hanging="720"/>
      </w:pPr>
      <w:rPr>
        <w:rFonts w:hint="default"/>
      </w:rPr>
    </w:lvl>
    <w:lvl w:ilvl="3">
      <w:start w:val="4"/>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7">
    <w:nsid w:val="3AAF7C98"/>
    <w:multiLevelType w:val="hybridMultilevel"/>
    <w:tmpl w:val="63F40FC0"/>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
    <w:nsid w:val="3B917BDF"/>
    <w:multiLevelType w:val="multilevel"/>
    <w:tmpl w:val="F70C1632"/>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3E9A66EF"/>
    <w:multiLevelType w:val="hybridMultilevel"/>
    <w:tmpl w:val="E4C0182E"/>
    <w:lvl w:ilvl="0" w:tplc="6FF8DEB8">
      <w:start w:val="1"/>
      <w:numFmt w:val="decimal"/>
      <w:lvlText w:val="%1)"/>
      <w:lvlJc w:val="left"/>
      <w:pPr>
        <w:ind w:left="2421" w:hanging="360"/>
      </w:pPr>
      <w:rPr>
        <w:rFonts w:hint="default"/>
      </w:r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20">
    <w:nsid w:val="3EC544E8"/>
    <w:multiLevelType w:val="hybridMultilevel"/>
    <w:tmpl w:val="954AD7F8"/>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21">
    <w:nsid w:val="448D0CA2"/>
    <w:multiLevelType w:val="hybridMultilevel"/>
    <w:tmpl w:val="9B324AAA"/>
    <w:lvl w:ilvl="0" w:tplc="97E25398">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4CC7EC5"/>
    <w:multiLevelType w:val="hybridMultilevel"/>
    <w:tmpl w:val="8EAA82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7B2FBA"/>
    <w:multiLevelType w:val="hybridMultilevel"/>
    <w:tmpl w:val="AEA8F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F86BAD"/>
    <w:multiLevelType w:val="hybridMultilevel"/>
    <w:tmpl w:val="9ED2612E"/>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nsid w:val="4D724B4A"/>
    <w:multiLevelType w:val="hybridMultilevel"/>
    <w:tmpl w:val="1876C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7F3A20"/>
    <w:multiLevelType w:val="hybridMultilevel"/>
    <w:tmpl w:val="23106B1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4E000BDA"/>
    <w:multiLevelType w:val="hybridMultilevel"/>
    <w:tmpl w:val="8D60466E"/>
    <w:lvl w:ilvl="0" w:tplc="E396A266">
      <w:start w:val="1"/>
      <w:numFmt w:val="decimal"/>
      <w:lvlText w:val="%1."/>
      <w:lvlJc w:val="left"/>
      <w:pPr>
        <w:ind w:left="1080" w:hanging="360"/>
      </w:pPr>
      <w:rPr>
        <w:rFonts w:asciiTheme="minorHAnsi" w:hAnsiTheme="minorHAnsi" w:cstheme="minorBidi" w:hint="default"/>
        <w:b/>
        <w:sz w:val="23"/>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1FD13FD"/>
    <w:multiLevelType w:val="hybridMultilevel"/>
    <w:tmpl w:val="3F74C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A8428F"/>
    <w:multiLevelType w:val="hybridMultilevel"/>
    <w:tmpl w:val="C0004C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87519C"/>
    <w:multiLevelType w:val="hybridMultilevel"/>
    <w:tmpl w:val="2D125734"/>
    <w:lvl w:ilvl="0" w:tplc="0AC801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04510B1"/>
    <w:multiLevelType w:val="hybridMultilevel"/>
    <w:tmpl w:val="F49C9E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E90DF1"/>
    <w:multiLevelType w:val="hybridMultilevel"/>
    <w:tmpl w:val="0D90A4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243635"/>
    <w:multiLevelType w:val="multilevel"/>
    <w:tmpl w:val="8F2E74EE"/>
    <w:lvl w:ilvl="0">
      <w:start w:val="1"/>
      <w:numFmt w:val="decimal"/>
      <w:lvlText w:val="%1."/>
      <w:lvlJc w:val="left"/>
      <w:pPr>
        <w:ind w:left="720" w:hanging="360"/>
      </w:pPr>
    </w:lvl>
    <w:lvl w:ilvl="1">
      <w:start w:val="1"/>
      <w:numFmt w:val="decimal"/>
      <w:isLgl/>
      <w:lvlText w:val="%1.%2"/>
      <w:lvlJc w:val="left"/>
      <w:pPr>
        <w:ind w:left="1035" w:hanging="67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670D26BD"/>
    <w:multiLevelType w:val="multilevel"/>
    <w:tmpl w:val="13D4F646"/>
    <w:lvl w:ilvl="0">
      <w:start w:val="1"/>
      <w:numFmt w:val="lowerLetter"/>
      <w:lvlText w:val="%1."/>
      <w:lvlJc w:val="left"/>
      <w:pPr>
        <w:ind w:left="1080" w:hanging="360"/>
      </w:pPr>
      <w:rPr>
        <w:rFonts w:ascii="Times New Roman" w:eastAsiaTheme="minorEastAsia" w:hAnsi="Times New Roman" w:cs="Times New Roman"/>
      </w:rPr>
    </w:lvl>
    <w:lvl w:ilvl="1">
      <w:start w:val="1"/>
      <w:numFmt w:val="decimal"/>
      <w:isLgl/>
      <w:lvlText w:val="%1.%2"/>
      <w:lvlJc w:val="left"/>
      <w:pPr>
        <w:ind w:left="1485" w:hanging="765"/>
      </w:pPr>
      <w:rPr>
        <w:rFonts w:hint="default"/>
      </w:rPr>
    </w:lvl>
    <w:lvl w:ilvl="2">
      <w:start w:val="1"/>
      <w:numFmt w:val="decimal"/>
      <w:isLgl/>
      <w:lvlText w:val="%1.%2.%3"/>
      <w:lvlJc w:val="left"/>
      <w:pPr>
        <w:ind w:left="1485" w:hanging="765"/>
      </w:pPr>
      <w:rPr>
        <w:rFonts w:hint="default"/>
      </w:rPr>
    </w:lvl>
    <w:lvl w:ilvl="3">
      <w:start w:val="5"/>
      <w:numFmt w:val="decimal"/>
      <w:isLgl/>
      <w:lvlText w:val="%1.%2.%3.%4"/>
      <w:lvlJc w:val="left"/>
      <w:pPr>
        <w:ind w:left="1485" w:hanging="765"/>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nsid w:val="67DD63CF"/>
    <w:multiLevelType w:val="hybridMultilevel"/>
    <w:tmpl w:val="B35C6EA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6E6D2C7B"/>
    <w:multiLevelType w:val="hybridMultilevel"/>
    <w:tmpl w:val="59407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9D4443"/>
    <w:multiLevelType w:val="hybridMultilevel"/>
    <w:tmpl w:val="EE8CFA9E"/>
    <w:lvl w:ilvl="0" w:tplc="1FDA33A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8">
    <w:nsid w:val="7A403E8A"/>
    <w:multiLevelType w:val="multilevel"/>
    <w:tmpl w:val="D83AEAF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F5E10CD"/>
    <w:multiLevelType w:val="multilevel"/>
    <w:tmpl w:val="9AA426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9"/>
  </w:num>
  <w:num w:numId="2">
    <w:abstractNumId w:val="8"/>
  </w:num>
  <w:num w:numId="3">
    <w:abstractNumId w:val="15"/>
  </w:num>
  <w:num w:numId="4">
    <w:abstractNumId w:val="23"/>
  </w:num>
  <w:num w:numId="5">
    <w:abstractNumId w:val="12"/>
  </w:num>
  <w:num w:numId="6">
    <w:abstractNumId w:val="18"/>
  </w:num>
  <w:num w:numId="7">
    <w:abstractNumId w:val="38"/>
  </w:num>
  <w:num w:numId="8">
    <w:abstractNumId w:val="24"/>
  </w:num>
  <w:num w:numId="9">
    <w:abstractNumId w:val="33"/>
  </w:num>
  <w:num w:numId="10">
    <w:abstractNumId w:val="31"/>
  </w:num>
  <w:num w:numId="11">
    <w:abstractNumId w:val="30"/>
  </w:num>
  <w:num w:numId="12">
    <w:abstractNumId w:val="32"/>
  </w:num>
  <w:num w:numId="13">
    <w:abstractNumId w:val="34"/>
  </w:num>
  <w:num w:numId="14">
    <w:abstractNumId w:val="4"/>
  </w:num>
  <w:num w:numId="15">
    <w:abstractNumId w:val="3"/>
  </w:num>
  <w:num w:numId="16">
    <w:abstractNumId w:val="11"/>
  </w:num>
  <w:num w:numId="17">
    <w:abstractNumId w:val="21"/>
  </w:num>
  <w:num w:numId="18">
    <w:abstractNumId w:val="35"/>
  </w:num>
  <w:num w:numId="19">
    <w:abstractNumId w:val="29"/>
  </w:num>
  <w:num w:numId="20">
    <w:abstractNumId w:val="9"/>
  </w:num>
  <w:num w:numId="21">
    <w:abstractNumId w:val="27"/>
  </w:num>
  <w:num w:numId="22">
    <w:abstractNumId w:val="0"/>
  </w:num>
  <w:num w:numId="23">
    <w:abstractNumId w:val="26"/>
  </w:num>
  <w:num w:numId="24">
    <w:abstractNumId w:val="10"/>
  </w:num>
  <w:num w:numId="25">
    <w:abstractNumId w:val="20"/>
  </w:num>
  <w:num w:numId="26">
    <w:abstractNumId w:val="36"/>
  </w:num>
  <w:num w:numId="27">
    <w:abstractNumId w:val="7"/>
  </w:num>
  <w:num w:numId="28">
    <w:abstractNumId w:val="5"/>
  </w:num>
  <w:num w:numId="29">
    <w:abstractNumId w:val="19"/>
  </w:num>
  <w:num w:numId="30">
    <w:abstractNumId w:val="1"/>
  </w:num>
  <w:num w:numId="31">
    <w:abstractNumId w:val="17"/>
  </w:num>
  <w:num w:numId="32">
    <w:abstractNumId w:val="13"/>
  </w:num>
  <w:num w:numId="33">
    <w:abstractNumId w:val="2"/>
  </w:num>
  <w:num w:numId="34">
    <w:abstractNumId w:val="16"/>
  </w:num>
  <w:num w:numId="35">
    <w:abstractNumId w:val="22"/>
  </w:num>
  <w:num w:numId="36">
    <w:abstractNumId w:val="28"/>
  </w:num>
  <w:num w:numId="37">
    <w:abstractNumId w:val="14"/>
  </w:num>
  <w:num w:numId="38">
    <w:abstractNumId w:val="25"/>
  </w:num>
  <w:num w:numId="39">
    <w:abstractNumId w:val="6"/>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B38"/>
    <w:rsid w:val="0037777C"/>
    <w:rsid w:val="00AB049F"/>
    <w:rsid w:val="00AE3089"/>
    <w:rsid w:val="00D87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B38"/>
    <w:rPr>
      <w:rFonts w:eastAsiaTheme="minorEastAsia"/>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D87B38"/>
    <w:pPr>
      <w:ind w:left="720"/>
      <w:contextualSpacing/>
    </w:pPr>
    <w:rPr>
      <w:lang w:val="en-US"/>
    </w:rPr>
  </w:style>
  <w:style w:type="paragraph" w:customStyle="1" w:styleId="Default">
    <w:name w:val="Default"/>
    <w:rsid w:val="00D87B38"/>
    <w:pPr>
      <w:autoSpaceDE w:val="0"/>
      <w:autoSpaceDN w:val="0"/>
      <w:adjustRightInd w:val="0"/>
      <w:spacing w:after="0" w:line="240" w:lineRule="auto"/>
    </w:pPr>
    <w:rPr>
      <w:rFonts w:ascii="Times New Roman" w:eastAsiaTheme="minorEastAsia" w:hAnsi="Times New Roman" w:cs="Times New Roman"/>
      <w:color w:val="000000"/>
      <w:sz w:val="24"/>
      <w:szCs w:val="24"/>
      <w:lang w:eastAsia="id-ID"/>
    </w:rPr>
  </w:style>
  <w:style w:type="table" w:styleId="TableGrid">
    <w:name w:val="Table Grid"/>
    <w:basedOn w:val="TableNormal"/>
    <w:uiPriority w:val="59"/>
    <w:rsid w:val="00D87B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D87B38"/>
    <w:rPr>
      <w:color w:val="0000FF" w:themeColor="hyperlink"/>
      <w:u w:val="single"/>
    </w:rPr>
  </w:style>
  <w:style w:type="character" w:customStyle="1" w:styleId="ListParagraphChar">
    <w:name w:val="List Paragraph Char"/>
    <w:aliases w:val="skripsi Char"/>
    <w:basedOn w:val="DefaultParagraphFont"/>
    <w:link w:val="ListParagraph"/>
    <w:uiPriority w:val="34"/>
    <w:rsid w:val="00D87B38"/>
    <w:rPr>
      <w:rFonts w:eastAsiaTheme="minorEastAsia"/>
      <w:lang w:eastAsia="id-ID"/>
    </w:rPr>
  </w:style>
  <w:style w:type="paragraph" w:styleId="Footer">
    <w:name w:val="footer"/>
    <w:basedOn w:val="Normal"/>
    <w:link w:val="FooterChar"/>
    <w:uiPriority w:val="99"/>
    <w:unhideWhenUsed/>
    <w:rsid w:val="00D87B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7B38"/>
    <w:rPr>
      <w:rFonts w:eastAsiaTheme="minorEastAsia"/>
      <w:lang w:val="id-ID" w:eastAsia="id-ID"/>
    </w:rPr>
  </w:style>
  <w:style w:type="paragraph" w:styleId="Header">
    <w:name w:val="header"/>
    <w:basedOn w:val="Normal"/>
    <w:link w:val="HeaderChar"/>
    <w:uiPriority w:val="99"/>
    <w:unhideWhenUsed/>
    <w:rsid w:val="00D87B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7B38"/>
    <w:rPr>
      <w:rFonts w:eastAsiaTheme="minorEastAsia"/>
      <w:lang w:val="id-ID" w:eastAsia="id-ID"/>
    </w:rPr>
  </w:style>
  <w:style w:type="paragraph" w:styleId="BalloonText">
    <w:name w:val="Balloon Text"/>
    <w:basedOn w:val="Normal"/>
    <w:link w:val="BalloonTextChar"/>
    <w:uiPriority w:val="99"/>
    <w:semiHidden/>
    <w:unhideWhenUsed/>
    <w:rsid w:val="00D87B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B38"/>
    <w:rPr>
      <w:rFonts w:ascii="Tahoma" w:eastAsiaTheme="minorEastAsia" w:hAnsi="Tahoma" w:cs="Tahoma"/>
      <w:sz w:val="16"/>
      <w:szCs w:val="16"/>
      <w:lang w:val="id-ID" w:eastAsia="id-ID"/>
    </w:rPr>
  </w:style>
  <w:style w:type="character" w:customStyle="1" w:styleId="apple-converted-space">
    <w:name w:val="apple-converted-space"/>
    <w:rsid w:val="00D87B38"/>
    <w:rPr>
      <w:rFonts w:cs="Times New Roman"/>
    </w:rPr>
  </w:style>
  <w:style w:type="paragraph" w:styleId="NoSpacing">
    <w:name w:val="No Spacing"/>
    <w:uiPriority w:val="1"/>
    <w:qFormat/>
    <w:rsid w:val="00D87B38"/>
    <w:pPr>
      <w:spacing w:after="0" w:line="240" w:lineRule="auto"/>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B38"/>
    <w:rPr>
      <w:rFonts w:eastAsiaTheme="minorEastAsia"/>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D87B38"/>
    <w:pPr>
      <w:ind w:left="720"/>
      <w:contextualSpacing/>
    </w:pPr>
    <w:rPr>
      <w:lang w:val="en-US"/>
    </w:rPr>
  </w:style>
  <w:style w:type="paragraph" w:customStyle="1" w:styleId="Default">
    <w:name w:val="Default"/>
    <w:rsid w:val="00D87B38"/>
    <w:pPr>
      <w:autoSpaceDE w:val="0"/>
      <w:autoSpaceDN w:val="0"/>
      <w:adjustRightInd w:val="0"/>
      <w:spacing w:after="0" w:line="240" w:lineRule="auto"/>
    </w:pPr>
    <w:rPr>
      <w:rFonts w:ascii="Times New Roman" w:eastAsiaTheme="minorEastAsia" w:hAnsi="Times New Roman" w:cs="Times New Roman"/>
      <w:color w:val="000000"/>
      <w:sz w:val="24"/>
      <w:szCs w:val="24"/>
      <w:lang w:eastAsia="id-ID"/>
    </w:rPr>
  </w:style>
  <w:style w:type="table" w:styleId="TableGrid">
    <w:name w:val="Table Grid"/>
    <w:basedOn w:val="TableNormal"/>
    <w:uiPriority w:val="59"/>
    <w:rsid w:val="00D87B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D87B38"/>
    <w:rPr>
      <w:color w:val="0000FF" w:themeColor="hyperlink"/>
      <w:u w:val="single"/>
    </w:rPr>
  </w:style>
  <w:style w:type="character" w:customStyle="1" w:styleId="ListParagraphChar">
    <w:name w:val="List Paragraph Char"/>
    <w:aliases w:val="skripsi Char"/>
    <w:basedOn w:val="DefaultParagraphFont"/>
    <w:link w:val="ListParagraph"/>
    <w:uiPriority w:val="34"/>
    <w:rsid w:val="00D87B38"/>
    <w:rPr>
      <w:rFonts w:eastAsiaTheme="minorEastAsia"/>
      <w:lang w:eastAsia="id-ID"/>
    </w:rPr>
  </w:style>
  <w:style w:type="paragraph" w:styleId="Footer">
    <w:name w:val="footer"/>
    <w:basedOn w:val="Normal"/>
    <w:link w:val="FooterChar"/>
    <w:uiPriority w:val="99"/>
    <w:unhideWhenUsed/>
    <w:rsid w:val="00D87B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7B38"/>
    <w:rPr>
      <w:rFonts w:eastAsiaTheme="minorEastAsia"/>
      <w:lang w:val="id-ID" w:eastAsia="id-ID"/>
    </w:rPr>
  </w:style>
  <w:style w:type="paragraph" w:styleId="Header">
    <w:name w:val="header"/>
    <w:basedOn w:val="Normal"/>
    <w:link w:val="HeaderChar"/>
    <w:uiPriority w:val="99"/>
    <w:unhideWhenUsed/>
    <w:rsid w:val="00D87B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7B38"/>
    <w:rPr>
      <w:rFonts w:eastAsiaTheme="minorEastAsia"/>
      <w:lang w:val="id-ID" w:eastAsia="id-ID"/>
    </w:rPr>
  </w:style>
  <w:style w:type="paragraph" w:styleId="BalloonText">
    <w:name w:val="Balloon Text"/>
    <w:basedOn w:val="Normal"/>
    <w:link w:val="BalloonTextChar"/>
    <w:uiPriority w:val="99"/>
    <w:semiHidden/>
    <w:unhideWhenUsed/>
    <w:rsid w:val="00D87B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7B38"/>
    <w:rPr>
      <w:rFonts w:ascii="Tahoma" w:eastAsiaTheme="minorEastAsia" w:hAnsi="Tahoma" w:cs="Tahoma"/>
      <w:sz w:val="16"/>
      <w:szCs w:val="16"/>
      <w:lang w:val="id-ID" w:eastAsia="id-ID"/>
    </w:rPr>
  </w:style>
  <w:style w:type="character" w:customStyle="1" w:styleId="apple-converted-space">
    <w:name w:val="apple-converted-space"/>
    <w:rsid w:val="00D87B38"/>
    <w:rPr>
      <w:rFonts w:cs="Times New Roman"/>
    </w:rPr>
  </w:style>
  <w:style w:type="paragraph" w:styleId="NoSpacing">
    <w:name w:val="No Spacing"/>
    <w:uiPriority w:val="1"/>
    <w:qFormat/>
    <w:rsid w:val="00D87B38"/>
    <w:pPr>
      <w:spacing w:after="0" w:line="240"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Sheet1!$B$1</c:f>
              <c:strCache>
                <c:ptCount val="1"/>
                <c:pt idx="0">
                  <c:v>Rp (Triliun)</c:v>
                </c:pt>
              </c:strCache>
            </c:strRef>
          </c:tx>
          <c:cat>
            <c:numRef>
              <c:f>Sheet1!$A$2:$A$7</c:f>
              <c:numCache>
                <c:formatCode>General</c:formatCode>
                <c:ptCount val="6"/>
                <c:pt idx="0">
                  <c:v>2009</c:v>
                </c:pt>
                <c:pt idx="1">
                  <c:v>2010</c:v>
                </c:pt>
                <c:pt idx="2">
                  <c:v>2011</c:v>
                </c:pt>
                <c:pt idx="3">
                  <c:v>2012</c:v>
                </c:pt>
                <c:pt idx="4">
                  <c:v>2013</c:v>
                </c:pt>
                <c:pt idx="5">
                  <c:v>2014</c:v>
                </c:pt>
              </c:numCache>
            </c:numRef>
          </c:cat>
          <c:val>
            <c:numRef>
              <c:f>Sheet1!$B$2:$B$7</c:f>
              <c:numCache>
                <c:formatCode>General</c:formatCode>
                <c:ptCount val="6"/>
                <c:pt idx="0">
                  <c:v>188.5</c:v>
                </c:pt>
                <c:pt idx="1">
                  <c:v>194.4</c:v>
                </c:pt>
                <c:pt idx="2">
                  <c:v>231.3</c:v>
                </c:pt>
                <c:pt idx="3">
                  <c:v>257.7</c:v>
                </c:pt>
                <c:pt idx="4">
                  <c:v>291.89999999999969</c:v>
                </c:pt>
                <c:pt idx="5">
                  <c:v>313.89999999999969</c:v>
                </c:pt>
              </c:numCache>
            </c:numRef>
          </c:val>
          <c:smooth val="0"/>
        </c:ser>
        <c:dLbls>
          <c:showLegendKey val="0"/>
          <c:showVal val="0"/>
          <c:showCatName val="0"/>
          <c:showSerName val="0"/>
          <c:showPercent val="0"/>
          <c:showBubbleSize val="0"/>
        </c:dLbls>
        <c:marker val="1"/>
        <c:smooth val="0"/>
        <c:axId val="66630784"/>
        <c:axId val="66632320"/>
      </c:lineChart>
      <c:catAx>
        <c:axId val="66630784"/>
        <c:scaling>
          <c:orientation val="minMax"/>
        </c:scaling>
        <c:delete val="0"/>
        <c:axPos val="b"/>
        <c:numFmt formatCode="General" sourceLinked="1"/>
        <c:majorTickMark val="out"/>
        <c:minorTickMark val="none"/>
        <c:tickLblPos val="nextTo"/>
        <c:crossAx val="66632320"/>
        <c:crosses val="autoZero"/>
        <c:auto val="1"/>
        <c:lblAlgn val="ctr"/>
        <c:lblOffset val="100"/>
        <c:noMultiLvlLbl val="0"/>
      </c:catAx>
      <c:valAx>
        <c:axId val="66632320"/>
        <c:scaling>
          <c:orientation val="minMax"/>
        </c:scaling>
        <c:delete val="0"/>
        <c:axPos val="l"/>
        <c:majorGridlines/>
        <c:numFmt formatCode="General" sourceLinked="1"/>
        <c:majorTickMark val="out"/>
        <c:minorTickMark val="none"/>
        <c:tickLblPos val="nextTo"/>
        <c:crossAx val="66630784"/>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Sheet1!$B$1</c:f>
              <c:strCache>
                <c:ptCount val="1"/>
                <c:pt idx="0">
                  <c:v>CAR</c:v>
                </c:pt>
              </c:strCache>
            </c:strRef>
          </c:tx>
          <c:cat>
            <c:numRef>
              <c:f>Sheet1!$A$2:$A$7</c:f>
              <c:numCache>
                <c:formatCode>General</c:formatCode>
                <c:ptCount val="6"/>
                <c:pt idx="0">
                  <c:v>2009</c:v>
                </c:pt>
                <c:pt idx="1">
                  <c:v>2010</c:v>
                </c:pt>
                <c:pt idx="2">
                  <c:v>2011</c:v>
                </c:pt>
                <c:pt idx="3">
                  <c:v>2012</c:v>
                </c:pt>
                <c:pt idx="4">
                  <c:v>2013</c:v>
                </c:pt>
                <c:pt idx="5">
                  <c:v>2014</c:v>
                </c:pt>
              </c:numCache>
            </c:numRef>
          </c:cat>
          <c:val>
            <c:numRef>
              <c:f>Sheet1!$B$2:$B$7</c:f>
              <c:numCache>
                <c:formatCode>General</c:formatCode>
                <c:ptCount val="6"/>
                <c:pt idx="0">
                  <c:v>13.78</c:v>
                </c:pt>
                <c:pt idx="1">
                  <c:v>18.630000000000031</c:v>
                </c:pt>
                <c:pt idx="2">
                  <c:v>17.630000000000031</c:v>
                </c:pt>
                <c:pt idx="3">
                  <c:v>16.670000000000005</c:v>
                </c:pt>
                <c:pt idx="4">
                  <c:v>15.09</c:v>
                </c:pt>
                <c:pt idx="5">
                  <c:v>16.22</c:v>
                </c:pt>
              </c:numCache>
            </c:numRef>
          </c:val>
          <c:smooth val="0"/>
        </c:ser>
        <c:dLbls>
          <c:showLegendKey val="0"/>
          <c:showVal val="0"/>
          <c:showCatName val="0"/>
          <c:showSerName val="0"/>
          <c:showPercent val="0"/>
          <c:showBubbleSize val="0"/>
        </c:dLbls>
        <c:marker val="1"/>
        <c:smooth val="0"/>
        <c:axId val="73731456"/>
        <c:axId val="73733248"/>
      </c:lineChart>
      <c:catAx>
        <c:axId val="73731456"/>
        <c:scaling>
          <c:orientation val="minMax"/>
        </c:scaling>
        <c:delete val="0"/>
        <c:axPos val="b"/>
        <c:numFmt formatCode="General" sourceLinked="1"/>
        <c:majorTickMark val="out"/>
        <c:minorTickMark val="none"/>
        <c:tickLblPos val="nextTo"/>
        <c:crossAx val="73733248"/>
        <c:crosses val="autoZero"/>
        <c:auto val="1"/>
        <c:lblAlgn val="ctr"/>
        <c:lblOffset val="100"/>
        <c:noMultiLvlLbl val="0"/>
      </c:catAx>
      <c:valAx>
        <c:axId val="73733248"/>
        <c:scaling>
          <c:orientation val="minMax"/>
        </c:scaling>
        <c:delete val="0"/>
        <c:axPos val="l"/>
        <c:majorGridlines/>
        <c:numFmt formatCode="General" sourceLinked="1"/>
        <c:majorTickMark val="out"/>
        <c:minorTickMark val="none"/>
        <c:tickLblPos val="nextTo"/>
        <c:crossAx val="73731456"/>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lineChart>
        <c:grouping val="standard"/>
        <c:varyColors val="0"/>
        <c:ser>
          <c:idx val="0"/>
          <c:order val="0"/>
          <c:tx>
            <c:strRef>
              <c:f>Sheet1!$B$1</c:f>
              <c:strCache>
                <c:ptCount val="1"/>
                <c:pt idx="0">
                  <c:v>LDR</c:v>
                </c:pt>
              </c:strCache>
            </c:strRef>
          </c:tx>
          <c:cat>
            <c:numRef>
              <c:f>Sheet1!$A$2:$A$7</c:f>
              <c:numCache>
                <c:formatCode>General</c:formatCode>
                <c:ptCount val="6"/>
                <c:pt idx="0">
                  <c:v>2009</c:v>
                </c:pt>
                <c:pt idx="1">
                  <c:v>2010</c:v>
                </c:pt>
                <c:pt idx="2">
                  <c:v>2011</c:v>
                </c:pt>
                <c:pt idx="3">
                  <c:v>2012</c:v>
                </c:pt>
                <c:pt idx="4">
                  <c:v>2013</c:v>
                </c:pt>
                <c:pt idx="5">
                  <c:v>2014</c:v>
                </c:pt>
              </c:numCache>
            </c:numRef>
          </c:cat>
          <c:val>
            <c:numRef>
              <c:f>Sheet1!$B$2:$B$7</c:f>
              <c:numCache>
                <c:formatCode>General</c:formatCode>
                <c:ptCount val="6"/>
                <c:pt idx="0">
                  <c:v>64.099999999999994</c:v>
                </c:pt>
                <c:pt idx="1">
                  <c:v>70.2</c:v>
                </c:pt>
                <c:pt idx="2">
                  <c:v>70.400000000000006</c:v>
                </c:pt>
                <c:pt idx="3">
                  <c:v>77.5</c:v>
                </c:pt>
                <c:pt idx="4">
                  <c:v>85.3</c:v>
                </c:pt>
                <c:pt idx="5">
                  <c:v>87.8</c:v>
                </c:pt>
              </c:numCache>
            </c:numRef>
          </c:val>
          <c:smooth val="0"/>
        </c:ser>
        <c:dLbls>
          <c:showLegendKey val="0"/>
          <c:showVal val="0"/>
          <c:showCatName val="0"/>
          <c:showSerName val="0"/>
          <c:showPercent val="0"/>
          <c:showBubbleSize val="0"/>
        </c:dLbls>
        <c:marker val="1"/>
        <c:smooth val="0"/>
        <c:axId val="120874112"/>
        <c:axId val="120875648"/>
      </c:lineChart>
      <c:catAx>
        <c:axId val="120874112"/>
        <c:scaling>
          <c:orientation val="minMax"/>
        </c:scaling>
        <c:delete val="0"/>
        <c:axPos val="b"/>
        <c:numFmt formatCode="General" sourceLinked="1"/>
        <c:majorTickMark val="out"/>
        <c:minorTickMark val="none"/>
        <c:tickLblPos val="nextTo"/>
        <c:crossAx val="120875648"/>
        <c:crosses val="autoZero"/>
        <c:auto val="1"/>
        <c:lblAlgn val="ctr"/>
        <c:lblOffset val="100"/>
        <c:noMultiLvlLbl val="0"/>
      </c:catAx>
      <c:valAx>
        <c:axId val="120875648"/>
        <c:scaling>
          <c:orientation val="minMax"/>
        </c:scaling>
        <c:delete val="0"/>
        <c:axPos val="l"/>
        <c:majorGridlines/>
        <c:numFmt formatCode="General" sourceLinked="1"/>
        <c:majorTickMark val="out"/>
        <c:minorTickMark val="none"/>
        <c:tickLblPos val="nextTo"/>
        <c:crossAx val="120874112"/>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3391</Words>
  <Characters>19334</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Teguh</dc:creator>
  <cp:lastModifiedBy>Teguh</cp:lastModifiedBy>
  <cp:revision>2</cp:revision>
  <cp:lastPrinted>2017-07-12T07:10:00Z</cp:lastPrinted>
  <dcterms:created xsi:type="dcterms:W3CDTF">2017-07-12T07:02:00Z</dcterms:created>
  <dcterms:modified xsi:type="dcterms:W3CDTF">2017-07-12T07:10:00Z</dcterms:modified>
</cp:coreProperties>
</file>